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DE29" w14:textId="1CC9C9D9" w:rsidR="002B567C" w:rsidRDefault="002B567C" w:rsidP="002B567C">
      <w:pPr>
        <w:widowControl w:val="0"/>
        <w:autoSpaceDE w:val="0"/>
        <w:autoSpaceDN w:val="0"/>
        <w:adjustRightInd w:val="0"/>
        <w:spacing w:before="120" w:after="0" w:line="240" w:lineRule="auto"/>
        <w:ind w:left="4956"/>
        <w:jc w:val="right"/>
        <w:rPr>
          <w:rFonts w:ascii="Arial" w:hAnsi="Arial" w:cs="Arial"/>
          <w:bCs/>
          <w:i/>
          <w:iCs/>
          <w:color w:val="1B1E1F"/>
          <w:sz w:val="20"/>
          <w:szCs w:val="20"/>
          <w:lang w:val="it-IT"/>
        </w:rPr>
      </w:pPr>
      <w:r>
        <w:rPr>
          <w:rFonts w:ascii="Arial" w:hAnsi="Arial" w:cs="Arial"/>
          <w:bCs/>
          <w:i/>
          <w:iCs/>
          <w:color w:val="1B1E1F"/>
          <w:sz w:val="20"/>
          <w:szCs w:val="20"/>
          <w:lang w:val="it-IT"/>
        </w:rPr>
        <w:t>Allegato A</w:t>
      </w:r>
    </w:p>
    <w:p w14:paraId="4497EF2F" w14:textId="77777777" w:rsidR="002B567C" w:rsidRDefault="002B567C" w:rsidP="00C371BD">
      <w:pPr>
        <w:widowControl w:val="0"/>
        <w:autoSpaceDE w:val="0"/>
        <w:autoSpaceDN w:val="0"/>
        <w:adjustRightInd w:val="0"/>
        <w:spacing w:before="120" w:after="0" w:line="240" w:lineRule="auto"/>
        <w:ind w:left="4956"/>
        <w:rPr>
          <w:rFonts w:ascii="Arial" w:hAnsi="Arial" w:cs="Arial"/>
          <w:bCs/>
          <w:i/>
          <w:iCs/>
          <w:color w:val="1B1E1F"/>
          <w:sz w:val="20"/>
          <w:szCs w:val="20"/>
          <w:lang w:val="it-IT"/>
        </w:rPr>
      </w:pPr>
    </w:p>
    <w:p w14:paraId="561B2737" w14:textId="7D6C7380" w:rsidR="00C371BD" w:rsidRDefault="00475900" w:rsidP="00C371BD">
      <w:pPr>
        <w:widowControl w:val="0"/>
        <w:autoSpaceDE w:val="0"/>
        <w:autoSpaceDN w:val="0"/>
        <w:adjustRightInd w:val="0"/>
        <w:spacing w:before="120" w:after="0" w:line="240" w:lineRule="auto"/>
        <w:ind w:left="4956"/>
        <w:rPr>
          <w:rFonts w:ascii="Arial" w:hAnsi="Arial" w:cs="Arial"/>
          <w:b/>
          <w:bCs/>
          <w:i/>
          <w:iCs/>
          <w:color w:val="1B1E1F"/>
          <w:sz w:val="20"/>
          <w:szCs w:val="20"/>
          <w:lang w:val="it-IT"/>
        </w:rPr>
      </w:pPr>
      <w:r w:rsidRPr="005918F8">
        <w:rPr>
          <w:rFonts w:ascii="Arial" w:hAnsi="Arial" w:cs="Arial"/>
          <w:bCs/>
          <w:i/>
          <w:iCs/>
          <w:color w:val="1B1E1F"/>
          <w:sz w:val="20"/>
          <w:szCs w:val="20"/>
          <w:lang w:val="it-IT"/>
        </w:rPr>
        <w:t>All</w:t>
      </w:r>
      <w:r w:rsidR="001974C0" w:rsidRPr="005918F8">
        <w:rPr>
          <w:rFonts w:ascii="Arial" w:hAnsi="Arial" w:cs="Arial"/>
          <w:bCs/>
          <w:i/>
          <w:iCs/>
          <w:color w:val="1B1E1F"/>
          <w:sz w:val="20"/>
          <w:szCs w:val="20"/>
          <w:lang w:val="it-IT"/>
        </w:rPr>
        <w:t>a Regione Molise</w:t>
      </w:r>
      <w:r w:rsidR="00C371BD" w:rsidRPr="005918F8">
        <w:rPr>
          <w:rFonts w:ascii="Arial" w:hAnsi="Arial" w:cs="Arial"/>
          <w:bCs/>
          <w:i/>
          <w:iCs/>
          <w:color w:val="1B1E1F"/>
          <w:sz w:val="20"/>
          <w:szCs w:val="20"/>
          <w:lang w:val="it-IT"/>
        </w:rPr>
        <w:t xml:space="preserve"> - II Dipartim</w:t>
      </w:r>
      <w:r w:rsidR="00C371BD" w:rsidRPr="001C29AC">
        <w:rPr>
          <w:rFonts w:ascii="Arial" w:hAnsi="Arial" w:cs="Arial"/>
          <w:i/>
          <w:iCs/>
          <w:color w:val="1B1E1F"/>
          <w:sz w:val="20"/>
          <w:szCs w:val="20"/>
          <w:lang w:val="it-IT"/>
        </w:rPr>
        <w:t xml:space="preserve">ento </w:t>
      </w:r>
    </w:p>
    <w:p w14:paraId="6ABC3D7F" w14:textId="77777777" w:rsidR="00475900" w:rsidRPr="00C371BD" w:rsidRDefault="00C371BD" w:rsidP="00FC60E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Cs/>
          <w:i/>
          <w:iCs/>
          <w:color w:val="1B1E1F"/>
          <w:sz w:val="20"/>
          <w:szCs w:val="20"/>
          <w:lang w:val="it-IT"/>
        </w:rPr>
      </w:pPr>
      <w:r w:rsidRPr="00C371BD">
        <w:rPr>
          <w:rFonts w:ascii="Arial" w:hAnsi="Arial" w:cs="Arial"/>
          <w:bCs/>
          <w:i/>
          <w:iCs/>
          <w:color w:val="1B1E1F"/>
          <w:sz w:val="20"/>
          <w:szCs w:val="20"/>
          <w:lang w:val="it-IT"/>
        </w:rPr>
        <w:t>Servizio Economia del Territorio, Attività Integrative, Infrastrutture Rurali e Servizi alle Imprese - Sostegno al Reddito e Condizionalità</w:t>
      </w:r>
      <w:r w:rsidR="00475900" w:rsidRPr="00C371BD">
        <w:rPr>
          <w:rFonts w:ascii="Arial" w:hAnsi="Arial" w:cs="Arial"/>
          <w:bCs/>
          <w:i/>
          <w:iCs/>
          <w:color w:val="1B1E1F"/>
          <w:sz w:val="20"/>
          <w:szCs w:val="20"/>
          <w:lang w:val="it-IT"/>
        </w:rPr>
        <w:t xml:space="preserve"> </w:t>
      </w:r>
    </w:p>
    <w:p w14:paraId="52902D24" w14:textId="77777777" w:rsidR="00893E6F" w:rsidRPr="005918F8" w:rsidRDefault="00C371BD" w:rsidP="00FC60E2">
      <w:pPr>
        <w:ind w:left="4956"/>
        <w:rPr>
          <w:rFonts w:ascii="Arial" w:hAnsi="Arial" w:cs="Arial"/>
          <w:bCs/>
          <w:i/>
          <w:iCs/>
          <w:color w:val="1B1E1F"/>
          <w:sz w:val="20"/>
          <w:szCs w:val="20"/>
          <w:lang w:val="it-IT"/>
        </w:rPr>
      </w:pPr>
      <w:r w:rsidRPr="005918F8">
        <w:rPr>
          <w:rFonts w:ascii="Arial" w:hAnsi="Arial" w:cs="Arial"/>
          <w:bCs/>
          <w:i/>
          <w:iCs/>
          <w:color w:val="1B1E1F"/>
          <w:sz w:val="20"/>
          <w:szCs w:val="20"/>
          <w:lang w:val="it-IT"/>
        </w:rPr>
        <w:t xml:space="preserve">PEC: </w:t>
      </w:r>
      <w:hyperlink r:id="rId7" w:history="1">
        <w:r w:rsidR="00893E6F" w:rsidRPr="005918F8">
          <w:rPr>
            <w:rStyle w:val="Collegamentoipertestuale"/>
            <w:rFonts w:ascii="Arial" w:hAnsi="Arial" w:cs="Arial"/>
            <w:bCs/>
            <w:i/>
            <w:iCs/>
            <w:sz w:val="20"/>
            <w:szCs w:val="20"/>
            <w:lang w:val="it-IT"/>
          </w:rPr>
          <w:t>regionemolise@cert.regione.molise.it</w:t>
        </w:r>
      </w:hyperlink>
      <w:r w:rsidR="00893E6F" w:rsidRPr="005918F8">
        <w:rPr>
          <w:rFonts w:ascii="Arial" w:hAnsi="Arial" w:cs="Arial"/>
          <w:bCs/>
          <w:i/>
          <w:iCs/>
          <w:color w:val="1B1E1F"/>
          <w:sz w:val="20"/>
          <w:szCs w:val="20"/>
          <w:lang w:val="it-IT"/>
        </w:rPr>
        <w:t xml:space="preserve"> </w:t>
      </w:r>
    </w:p>
    <w:p w14:paraId="0020AF86" w14:textId="77777777" w:rsidR="00475900" w:rsidRPr="00384FD0" w:rsidRDefault="00B64ABD" w:rsidP="00FC60E2">
      <w:pPr>
        <w:widowControl w:val="0"/>
        <w:autoSpaceDE w:val="0"/>
        <w:autoSpaceDN w:val="0"/>
        <w:adjustRightInd w:val="0"/>
        <w:spacing w:after="0" w:line="239" w:lineRule="auto"/>
        <w:ind w:left="4956"/>
        <w:rPr>
          <w:rFonts w:ascii="Times New Roman" w:hAnsi="Times New Roman" w:cs="Times New Roman"/>
          <w:sz w:val="24"/>
          <w:szCs w:val="24"/>
          <w:lang w:val="it-IT"/>
        </w:rPr>
      </w:pPr>
      <w:r w:rsidRPr="005918F8">
        <w:rPr>
          <w:rFonts w:ascii="Arial" w:hAnsi="Arial" w:cs="Arial"/>
          <w:bCs/>
          <w:i/>
          <w:iCs/>
          <w:color w:val="1B1E1F"/>
          <w:sz w:val="20"/>
          <w:szCs w:val="20"/>
          <w:lang w:val="it-IT"/>
        </w:rPr>
        <w:t xml:space="preserve">per il tramite del </w:t>
      </w:r>
      <w:r w:rsidR="00475900" w:rsidRPr="005918F8">
        <w:rPr>
          <w:rFonts w:ascii="Arial" w:hAnsi="Arial" w:cs="Arial"/>
          <w:bCs/>
          <w:i/>
          <w:iCs/>
          <w:color w:val="1B1E1F"/>
          <w:sz w:val="20"/>
          <w:szCs w:val="20"/>
          <w:lang w:val="it-IT"/>
        </w:rPr>
        <w:t>COMUNE di:</w:t>
      </w:r>
      <w:r w:rsidR="00FC60E2">
        <w:rPr>
          <w:rFonts w:ascii="Arial" w:hAnsi="Arial" w:cs="Arial"/>
          <w:b/>
          <w:bCs/>
          <w:i/>
          <w:iCs/>
          <w:color w:val="1B1E1F"/>
          <w:sz w:val="20"/>
          <w:szCs w:val="20"/>
          <w:lang w:val="it-IT"/>
        </w:rPr>
        <w:t xml:space="preserve"> </w:t>
      </w:r>
      <w:r w:rsidR="00FC60E2">
        <w:rPr>
          <w:rFonts w:ascii="Arial" w:hAnsi="Arial" w:cs="Arial"/>
          <w:color w:val="1B1E1F"/>
          <w:sz w:val="20"/>
          <w:szCs w:val="20"/>
          <w:lang w:val="it-IT"/>
        </w:rPr>
        <w:t>_________________________________________</w:t>
      </w:r>
    </w:p>
    <w:p w14:paraId="00FA5B4F" w14:textId="77777777" w:rsidR="00475900" w:rsidRDefault="00475900" w:rsidP="00475900">
      <w:pPr>
        <w:ind w:left="5664"/>
        <w:rPr>
          <w:rFonts w:ascii="Arial" w:hAnsi="Arial" w:cs="Arial"/>
          <w:b/>
          <w:bCs/>
          <w:i/>
          <w:iCs/>
          <w:color w:val="1B1E1F"/>
          <w:sz w:val="20"/>
          <w:szCs w:val="20"/>
          <w:lang w:val="it-IT"/>
        </w:rPr>
      </w:pPr>
    </w:p>
    <w:p w14:paraId="1F8D9EF3" w14:textId="67C7E41A" w:rsidR="00FC60E2" w:rsidRPr="005918F8" w:rsidRDefault="00FC60E2" w:rsidP="00D16654">
      <w:pPr>
        <w:ind w:left="840" w:right="-1" w:hanging="840"/>
        <w:jc w:val="both"/>
        <w:rPr>
          <w:rFonts w:ascii="Arial" w:hAnsi="Arial" w:cs="Arial"/>
          <w:sz w:val="20"/>
          <w:szCs w:val="20"/>
          <w:lang w:val="it-IT"/>
        </w:rPr>
      </w:pPr>
      <w:r w:rsidRPr="00FC60E2">
        <w:rPr>
          <w:rFonts w:ascii="Arial" w:hAnsi="Arial" w:cs="Arial"/>
          <w:sz w:val="20"/>
          <w:szCs w:val="20"/>
          <w:lang w:val="it-IT"/>
        </w:rPr>
        <w:t xml:space="preserve">Oggetto: </w:t>
      </w:r>
      <w:proofErr w:type="spellStart"/>
      <w:r w:rsidRPr="005918F8">
        <w:rPr>
          <w:rFonts w:ascii="Arial" w:hAnsi="Arial" w:cs="Arial"/>
          <w:sz w:val="20"/>
          <w:szCs w:val="20"/>
          <w:lang w:val="it-IT"/>
        </w:rPr>
        <w:t>D.lgs</w:t>
      </w:r>
      <w:proofErr w:type="spellEnd"/>
      <w:r w:rsidRPr="005918F8">
        <w:rPr>
          <w:rFonts w:ascii="Arial" w:hAnsi="Arial" w:cs="Arial"/>
          <w:sz w:val="20"/>
          <w:szCs w:val="20"/>
          <w:lang w:val="it-IT"/>
        </w:rPr>
        <w:t xml:space="preserve"> 102/2004 e </w:t>
      </w:r>
      <w:proofErr w:type="spellStart"/>
      <w:r w:rsidRPr="005918F8">
        <w:rPr>
          <w:rFonts w:ascii="Arial" w:hAnsi="Arial" w:cs="Arial"/>
          <w:sz w:val="20"/>
          <w:szCs w:val="20"/>
          <w:lang w:val="it-IT"/>
        </w:rPr>
        <w:t>s.m.</w:t>
      </w:r>
      <w:r w:rsidR="00D16654" w:rsidRPr="005918F8">
        <w:rPr>
          <w:rFonts w:ascii="Arial" w:hAnsi="Arial" w:cs="Arial"/>
          <w:sz w:val="20"/>
          <w:szCs w:val="20"/>
          <w:lang w:val="it-IT"/>
        </w:rPr>
        <w:t>i.</w:t>
      </w:r>
      <w:proofErr w:type="spellEnd"/>
      <w:r w:rsidRPr="005918F8">
        <w:rPr>
          <w:rFonts w:ascii="Arial" w:hAnsi="Arial" w:cs="Arial"/>
          <w:sz w:val="20"/>
          <w:szCs w:val="20"/>
          <w:lang w:val="it-IT"/>
        </w:rPr>
        <w:t xml:space="preserve"> – </w:t>
      </w:r>
      <w:r w:rsidR="00D16654" w:rsidRPr="005918F8">
        <w:rPr>
          <w:rFonts w:ascii="Arial" w:hAnsi="Arial" w:cs="Arial"/>
          <w:sz w:val="20"/>
          <w:szCs w:val="20"/>
          <w:lang w:val="it-IT"/>
        </w:rPr>
        <w:t>S</w:t>
      </w:r>
      <w:r w:rsidR="00BD33E2" w:rsidRPr="005918F8">
        <w:rPr>
          <w:rFonts w:ascii="Arial" w:hAnsi="Arial" w:cs="Arial"/>
          <w:sz w:val="20"/>
          <w:szCs w:val="20"/>
          <w:lang w:val="it-IT"/>
        </w:rPr>
        <w:t xml:space="preserve">egnalazione </w:t>
      </w:r>
      <w:r w:rsidR="002C6811">
        <w:rPr>
          <w:rFonts w:ascii="Arial" w:hAnsi="Arial" w:cs="Arial"/>
          <w:sz w:val="20"/>
          <w:szCs w:val="20"/>
          <w:lang w:val="it-IT"/>
        </w:rPr>
        <w:t xml:space="preserve">dei </w:t>
      </w:r>
      <w:r w:rsidRPr="005918F8">
        <w:rPr>
          <w:rFonts w:ascii="Arial" w:hAnsi="Arial" w:cs="Arial"/>
          <w:sz w:val="20"/>
          <w:szCs w:val="20"/>
          <w:lang w:val="it-IT"/>
        </w:rPr>
        <w:t xml:space="preserve">danni </w:t>
      </w:r>
      <w:r w:rsidR="002C6811">
        <w:rPr>
          <w:rFonts w:ascii="Arial" w:hAnsi="Arial" w:cs="Arial"/>
          <w:sz w:val="20"/>
          <w:szCs w:val="20"/>
          <w:lang w:val="it-IT"/>
        </w:rPr>
        <w:t xml:space="preserve">causati </w:t>
      </w:r>
      <w:r w:rsidRPr="005918F8">
        <w:rPr>
          <w:rFonts w:ascii="Arial" w:hAnsi="Arial" w:cs="Arial"/>
          <w:sz w:val="20"/>
          <w:szCs w:val="20"/>
          <w:lang w:val="it-IT"/>
        </w:rPr>
        <w:t>da</w:t>
      </w:r>
      <w:r w:rsidR="002C6811">
        <w:rPr>
          <w:rFonts w:ascii="Arial" w:hAnsi="Arial" w:cs="Arial"/>
          <w:sz w:val="20"/>
          <w:szCs w:val="20"/>
          <w:lang w:val="it-IT"/>
        </w:rPr>
        <w:t xml:space="preserve">gli </w:t>
      </w:r>
      <w:r w:rsidR="002C6811" w:rsidRPr="002C6811">
        <w:rPr>
          <w:rFonts w:ascii="Arial" w:hAnsi="Arial" w:cs="Arial"/>
          <w:sz w:val="20"/>
          <w:szCs w:val="20"/>
          <w:lang w:val="it-IT"/>
        </w:rPr>
        <w:t>eventi atmosferici avversi (piogge alluvionali e persistenti) e dalle infezioni di organismi nocivi (</w:t>
      </w:r>
      <w:r w:rsidR="009B0627">
        <w:rPr>
          <w:rFonts w:ascii="Arial" w:hAnsi="Arial" w:cs="Arial"/>
          <w:sz w:val="20"/>
          <w:szCs w:val="20"/>
          <w:lang w:val="it-IT"/>
        </w:rPr>
        <w:t>fitopatie</w:t>
      </w:r>
      <w:r w:rsidR="002C6811" w:rsidRPr="002C6811">
        <w:rPr>
          <w:rFonts w:ascii="Arial" w:hAnsi="Arial" w:cs="Arial"/>
          <w:sz w:val="20"/>
          <w:szCs w:val="20"/>
          <w:lang w:val="it-IT"/>
        </w:rPr>
        <w:t xml:space="preserve">) verificatesi </w:t>
      </w:r>
      <w:r w:rsidR="009B0627">
        <w:rPr>
          <w:rFonts w:ascii="Arial" w:hAnsi="Arial" w:cs="Arial"/>
          <w:sz w:val="20"/>
          <w:szCs w:val="20"/>
          <w:lang w:val="it-IT"/>
        </w:rPr>
        <w:t xml:space="preserve">a partire </w:t>
      </w:r>
      <w:r w:rsidR="002B567C">
        <w:rPr>
          <w:rFonts w:ascii="Arial" w:hAnsi="Arial" w:cs="Arial"/>
          <w:sz w:val="20"/>
          <w:szCs w:val="20"/>
          <w:lang w:val="it-IT"/>
        </w:rPr>
        <w:t xml:space="preserve">dal </w:t>
      </w:r>
      <w:r w:rsidR="002B567C" w:rsidRPr="002C6811">
        <w:rPr>
          <w:rFonts w:ascii="Arial" w:hAnsi="Arial" w:cs="Arial"/>
          <w:sz w:val="20"/>
          <w:szCs w:val="20"/>
          <w:lang w:val="it-IT"/>
        </w:rPr>
        <w:t>mese</w:t>
      </w:r>
      <w:r w:rsidR="002C6811" w:rsidRPr="002C6811">
        <w:rPr>
          <w:rFonts w:ascii="Arial" w:hAnsi="Arial" w:cs="Arial"/>
          <w:sz w:val="20"/>
          <w:szCs w:val="20"/>
          <w:lang w:val="it-IT"/>
        </w:rPr>
        <w:t xml:space="preserve"> di maggio 2023</w:t>
      </w:r>
      <w:r w:rsidR="00D16654" w:rsidRPr="005918F8">
        <w:rPr>
          <w:rFonts w:ascii="Arial" w:hAnsi="Arial" w:cs="Arial"/>
          <w:sz w:val="20"/>
          <w:szCs w:val="20"/>
          <w:lang w:val="it-IT"/>
        </w:rPr>
        <w:t>.</w:t>
      </w:r>
    </w:p>
    <w:p w14:paraId="17178970" w14:textId="77777777" w:rsidR="00FC60E2" w:rsidRDefault="00FC60E2" w:rsidP="00FC60E2">
      <w:pPr>
        <w:pStyle w:val="Rientrocorpodeltesto2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D004C79" w14:textId="77777777" w:rsidR="00FC60E2" w:rsidRDefault="00FC60E2" w:rsidP="008B5049">
      <w:pPr>
        <w:spacing w:after="0" w:line="360" w:lineRule="auto"/>
        <w:ind w:right="-202"/>
        <w:jc w:val="both"/>
        <w:rPr>
          <w:rFonts w:ascii="Arial" w:hAnsi="Arial" w:cs="Arial"/>
          <w:sz w:val="20"/>
          <w:szCs w:val="20"/>
          <w:lang w:val="it-IT"/>
        </w:rPr>
      </w:pPr>
      <w:r w:rsidRPr="008F1805">
        <w:rPr>
          <w:rFonts w:ascii="Arial" w:hAnsi="Arial" w:cs="Arial"/>
          <w:sz w:val="20"/>
          <w:szCs w:val="20"/>
          <w:lang w:val="it-IT"/>
        </w:rPr>
        <w:t>Il</w:t>
      </w:r>
      <w:r w:rsidR="00BD33E2">
        <w:rPr>
          <w:rFonts w:ascii="Arial" w:hAnsi="Arial" w:cs="Arial"/>
          <w:sz w:val="20"/>
          <w:szCs w:val="20"/>
          <w:lang w:val="it-IT"/>
        </w:rPr>
        <w:t>/La</w:t>
      </w:r>
      <w:r w:rsidRPr="008F1805">
        <w:rPr>
          <w:rFonts w:ascii="Arial" w:hAnsi="Arial" w:cs="Arial"/>
          <w:sz w:val="20"/>
          <w:szCs w:val="20"/>
          <w:lang w:val="it-IT"/>
        </w:rPr>
        <w:t xml:space="preserve"> sottoscritto</w:t>
      </w:r>
      <w:r w:rsidR="00BD33E2">
        <w:rPr>
          <w:rFonts w:ascii="Arial" w:hAnsi="Arial" w:cs="Arial"/>
          <w:sz w:val="20"/>
          <w:szCs w:val="20"/>
          <w:lang w:val="it-IT"/>
        </w:rPr>
        <w:t xml:space="preserve">/a </w:t>
      </w:r>
      <w:r w:rsidRPr="008F1805">
        <w:rPr>
          <w:rFonts w:ascii="Arial" w:hAnsi="Arial" w:cs="Arial"/>
          <w:sz w:val="20"/>
          <w:szCs w:val="20"/>
          <w:lang w:val="it-IT"/>
        </w:rPr>
        <w:t>________________________________________</w:t>
      </w:r>
      <w:r w:rsidR="00BD33E2">
        <w:rPr>
          <w:rFonts w:ascii="Arial" w:hAnsi="Arial" w:cs="Arial"/>
          <w:sz w:val="20"/>
          <w:szCs w:val="20"/>
          <w:lang w:val="it-IT"/>
        </w:rPr>
        <w:t xml:space="preserve"> nato/a il ____________ a _____________________</w:t>
      </w:r>
      <w:r w:rsidRPr="008F1805">
        <w:rPr>
          <w:rFonts w:ascii="Arial" w:hAnsi="Arial" w:cs="Arial"/>
          <w:sz w:val="20"/>
          <w:szCs w:val="20"/>
          <w:lang w:val="it-IT"/>
        </w:rPr>
        <w:t xml:space="preserve">, </w:t>
      </w:r>
      <w:r w:rsidR="00BD33E2">
        <w:rPr>
          <w:rFonts w:ascii="Arial" w:hAnsi="Arial" w:cs="Arial"/>
          <w:sz w:val="20"/>
          <w:szCs w:val="20"/>
          <w:lang w:val="it-IT"/>
        </w:rPr>
        <w:t>e residente nel Comune di __________________ Via/</w:t>
      </w:r>
      <w:r w:rsidR="006E3D42">
        <w:rPr>
          <w:rFonts w:ascii="Arial" w:hAnsi="Arial" w:cs="Arial"/>
          <w:sz w:val="20"/>
          <w:szCs w:val="20"/>
          <w:lang w:val="it-IT"/>
        </w:rPr>
        <w:t>C.da</w:t>
      </w:r>
      <w:r w:rsidR="00BD33E2">
        <w:rPr>
          <w:rFonts w:ascii="Arial" w:hAnsi="Arial" w:cs="Arial"/>
          <w:sz w:val="20"/>
          <w:szCs w:val="20"/>
          <w:lang w:val="it-IT"/>
        </w:rPr>
        <w:t xml:space="preserve"> ________________________ </w:t>
      </w:r>
      <w:r w:rsidRPr="008F1805">
        <w:rPr>
          <w:rFonts w:ascii="Arial" w:hAnsi="Arial" w:cs="Arial"/>
          <w:sz w:val="20"/>
          <w:szCs w:val="20"/>
          <w:lang w:val="it-IT"/>
        </w:rPr>
        <w:t xml:space="preserve">in qualità di ____________________ dell’impresa agricola denominata __________________________________ </w:t>
      </w:r>
      <w:r w:rsidR="00007860">
        <w:rPr>
          <w:rFonts w:ascii="Arial" w:hAnsi="Arial" w:cs="Arial"/>
          <w:sz w:val="20"/>
          <w:szCs w:val="20"/>
          <w:lang w:val="it-IT"/>
        </w:rPr>
        <w:t xml:space="preserve">con sede legale </w:t>
      </w:r>
      <w:r w:rsidRPr="008F1805">
        <w:rPr>
          <w:rFonts w:ascii="Arial" w:hAnsi="Arial" w:cs="Arial"/>
          <w:sz w:val="20"/>
          <w:szCs w:val="20"/>
          <w:lang w:val="it-IT"/>
        </w:rPr>
        <w:t xml:space="preserve">nel comune di </w:t>
      </w:r>
      <w:r w:rsidR="007F3C8B">
        <w:rPr>
          <w:rFonts w:ascii="Arial" w:hAnsi="Arial" w:cs="Arial"/>
          <w:sz w:val="20"/>
          <w:szCs w:val="20"/>
          <w:lang w:val="it-IT"/>
        </w:rPr>
        <w:t>_____________________________</w:t>
      </w:r>
      <w:r w:rsidRPr="008F1805">
        <w:rPr>
          <w:rFonts w:ascii="Arial" w:hAnsi="Arial" w:cs="Arial"/>
          <w:sz w:val="20"/>
          <w:szCs w:val="20"/>
          <w:lang w:val="it-IT"/>
        </w:rPr>
        <w:t xml:space="preserve"> in </w:t>
      </w:r>
      <w:r w:rsidR="006E3D42">
        <w:rPr>
          <w:rFonts w:ascii="Arial" w:hAnsi="Arial" w:cs="Arial"/>
          <w:sz w:val="20"/>
          <w:szCs w:val="20"/>
          <w:lang w:val="it-IT"/>
        </w:rPr>
        <w:t>Via/C</w:t>
      </w:r>
      <w:r w:rsidRPr="008F1805">
        <w:rPr>
          <w:rFonts w:ascii="Arial" w:hAnsi="Arial" w:cs="Arial"/>
          <w:sz w:val="20"/>
          <w:szCs w:val="20"/>
          <w:lang w:val="it-IT"/>
        </w:rPr>
        <w:t>.da</w:t>
      </w:r>
      <w:r w:rsidR="006E3D42">
        <w:rPr>
          <w:rFonts w:ascii="Arial" w:hAnsi="Arial" w:cs="Arial"/>
          <w:sz w:val="20"/>
          <w:szCs w:val="20"/>
          <w:lang w:val="it-IT"/>
        </w:rPr>
        <w:t xml:space="preserve"> </w:t>
      </w:r>
      <w:r w:rsidRPr="008F1805">
        <w:rPr>
          <w:rFonts w:ascii="Arial" w:hAnsi="Arial" w:cs="Arial"/>
          <w:sz w:val="20"/>
          <w:szCs w:val="20"/>
          <w:lang w:val="it-IT"/>
        </w:rPr>
        <w:t>____________________</w:t>
      </w:r>
      <w:r w:rsidR="007F3C8B">
        <w:rPr>
          <w:rFonts w:ascii="Arial" w:hAnsi="Arial" w:cs="Arial"/>
          <w:sz w:val="20"/>
          <w:szCs w:val="20"/>
          <w:lang w:val="it-IT"/>
        </w:rPr>
        <w:t>________</w:t>
      </w:r>
      <w:r w:rsidRPr="008F1805">
        <w:rPr>
          <w:rFonts w:ascii="Arial" w:hAnsi="Arial" w:cs="Arial"/>
          <w:sz w:val="20"/>
          <w:szCs w:val="20"/>
          <w:lang w:val="it-IT"/>
        </w:rPr>
        <w:t xml:space="preserve"> iscritta alla CCIAA di ______________________, P.IVA/C.F</w:t>
      </w:r>
      <w:r w:rsidR="00D16654">
        <w:rPr>
          <w:rFonts w:ascii="Arial" w:hAnsi="Arial" w:cs="Arial"/>
          <w:sz w:val="20"/>
          <w:szCs w:val="20"/>
          <w:lang w:val="it-IT"/>
        </w:rPr>
        <w:t>.__________</w:t>
      </w:r>
      <w:r w:rsidRPr="008F1805">
        <w:rPr>
          <w:rFonts w:ascii="Arial" w:hAnsi="Arial" w:cs="Arial"/>
          <w:sz w:val="20"/>
          <w:szCs w:val="20"/>
          <w:lang w:val="it-IT"/>
        </w:rPr>
        <w:t>_________________________________,</w:t>
      </w:r>
      <w:r w:rsidR="005D2744">
        <w:rPr>
          <w:rFonts w:ascii="Arial" w:hAnsi="Arial" w:cs="Arial"/>
          <w:sz w:val="20"/>
          <w:szCs w:val="20"/>
          <w:lang w:val="it-IT"/>
        </w:rPr>
        <w:t xml:space="preserve"> </w:t>
      </w:r>
      <w:r w:rsidRPr="008F1805">
        <w:rPr>
          <w:rFonts w:ascii="Arial" w:hAnsi="Arial" w:cs="Arial"/>
          <w:sz w:val="20"/>
          <w:szCs w:val="20"/>
          <w:lang w:val="it-IT"/>
        </w:rPr>
        <w:t>n. telefono</w:t>
      </w:r>
      <w:r w:rsidR="007F3C8B">
        <w:rPr>
          <w:rFonts w:ascii="Arial" w:hAnsi="Arial" w:cs="Arial"/>
          <w:sz w:val="20"/>
          <w:szCs w:val="20"/>
          <w:lang w:val="it-IT"/>
        </w:rPr>
        <w:t xml:space="preserve"> ______________</w:t>
      </w:r>
      <w:r w:rsidR="00D16654">
        <w:rPr>
          <w:rFonts w:ascii="Arial" w:hAnsi="Arial" w:cs="Arial"/>
          <w:sz w:val="20"/>
          <w:szCs w:val="20"/>
          <w:lang w:val="it-IT"/>
        </w:rPr>
        <w:t>_____</w:t>
      </w:r>
      <w:r w:rsidR="007F3C8B">
        <w:rPr>
          <w:rFonts w:ascii="Arial" w:hAnsi="Arial" w:cs="Arial"/>
          <w:sz w:val="20"/>
          <w:szCs w:val="20"/>
          <w:lang w:val="it-IT"/>
        </w:rPr>
        <w:t xml:space="preserve"> </w:t>
      </w:r>
      <w:r w:rsidR="008F1805">
        <w:rPr>
          <w:rFonts w:ascii="Arial" w:hAnsi="Arial" w:cs="Arial"/>
          <w:sz w:val="20"/>
          <w:szCs w:val="20"/>
          <w:lang w:val="it-IT"/>
        </w:rPr>
        <w:t>i</w:t>
      </w:r>
      <w:r w:rsidR="00AE6F1F">
        <w:rPr>
          <w:rFonts w:ascii="Arial" w:hAnsi="Arial" w:cs="Arial"/>
          <w:sz w:val="20"/>
          <w:szCs w:val="20"/>
          <w:lang w:val="it-IT"/>
        </w:rPr>
        <w:t xml:space="preserve">ndirizzo </w:t>
      </w:r>
      <w:proofErr w:type="spellStart"/>
      <w:r w:rsidR="00AE6F1F">
        <w:rPr>
          <w:rFonts w:ascii="Arial" w:hAnsi="Arial" w:cs="Arial"/>
          <w:sz w:val="20"/>
          <w:szCs w:val="20"/>
          <w:lang w:val="it-IT"/>
        </w:rPr>
        <w:t>e.</w:t>
      </w:r>
      <w:r w:rsidRPr="008F1805">
        <w:rPr>
          <w:rFonts w:ascii="Arial" w:hAnsi="Arial" w:cs="Arial"/>
          <w:sz w:val="20"/>
          <w:szCs w:val="20"/>
          <w:lang w:val="it-IT"/>
        </w:rPr>
        <w:t>mail</w:t>
      </w:r>
      <w:proofErr w:type="spellEnd"/>
      <w:r w:rsidRPr="008F1805">
        <w:rPr>
          <w:rFonts w:ascii="Arial" w:hAnsi="Arial" w:cs="Arial"/>
          <w:sz w:val="20"/>
          <w:szCs w:val="20"/>
          <w:lang w:val="it-IT"/>
        </w:rPr>
        <w:t xml:space="preserve"> ________________@___________________, indirizzo di Posta Elettronica Certificata (PEC) _______________</w:t>
      </w:r>
      <w:r w:rsidR="00561C47">
        <w:rPr>
          <w:rFonts w:ascii="Arial" w:hAnsi="Arial" w:cs="Arial"/>
          <w:sz w:val="20"/>
          <w:szCs w:val="20"/>
          <w:lang w:val="it-IT"/>
        </w:rPr>
        <w:t>_____________________</w:t>
      </w:r>
      <w:r w:rsidRPr="008F1805">
        <w:rPr>
          <w:rFonts w:ascii="Arial" w:hAnsi="Arial" w:cs="Arial"/>
          <w:sz w:val="20"/>
          <w:szCs w:val="20"/>
          <w:lang w:val="it-IT"/>
        </w:rPr>
        <w:t>_@_______________</w:t>
      </w:r>
      <w:r w:rsidR="00561C47">
        <w:rPr>
          <w:rFonts w:ascii="Arial" w:hAnsi="Arial" w:cs="Arial"/>
          <w:sz w:val="20"/>
          <w:szCs w:val="20"/>
          <w:lang w:val="it-IT"/>
        </w:rPr>
        <w:t>___</w:t>
      </w:r>
      <w:r w:rsidRPr="008F1805">
        <w:rPr>
          <w:rFonts w:ascii="Arial" w:hAnsi="Arial" w:cs="Arial"/>
          <w:sz w:val="20"/>
          <w:szCs w:val="20"/>
          <w:lang w:val="it-IT"/>
        </w:rPr>
        <w:t>;</w:t>
      </w:r>
    </w:p>
    <w:p w14:paraId="0F82C668" w14:textId="77777777" w:rsidR="006F153D" w:rsidRDefault="006F153D" w:rsidP="00E542F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11"/>
        <w:jc w:val="center"/>
        <w:rPr>
          <w:rFonts w:ascii="Arial" w:hAnsi="Arial" w:cs="Arial"/>
          <w:color w:val="1B1E1F"/>
          <w:sz w:val="18"/>
          <w:szCs w:val="18"/>
          <w:lang w:val="it-IT"/>
        </w:rPr>
      </w:pPr>
      <w:r w:rsidRPr="00E64C0F">
        <w:rPr>
          <w:rFonts w:ascii="Arial" w:hAnsi="Arial" w:cs="Arial"/>
          <w:b/>
          <w:bCs/>
          <w:color w:val="1B1E1F"/>
          <w:lang w:val="it-IT"/>
        </w:rPr>
        <w:t>Dichiara</w:t>
      </w:r>
    </w:p>
    <w:p w14:paraId="27022E6B" w14:textId="77777777" w:rsidR="006F153D" w:rsidRPr="006F153D" w:rsidRDefault="006F153D" w:rsidP="006F153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9" w:right="-202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6F153D">
        <w:rPr>
          <w:rFonts w:ascii="Arial" w:hAnsi="Arial" w:cs="Arial"/>
          <w:color w:val="1B1E1F"/>
          <w:sz w:val="20"/>
          <w:szCs w:val="20"/>
          <w:lang w:val="it-IT"/>
        </w:rPr>
        <w:t>sotto la propria personale responsabilità, consapevole delle sanzioni penali, nel caso di dichiarazioni non veritiere, di formazione od uso di atti falsi, ai sensi degli artt. 47, 75 e 76 del D.P.R. n. 445 del 28 dicembre 2000:</w:t>
      </w:r>
    </w:p>
    <w:p w14:paraId="19BB7FE9" w14:textId="54199967" w:rsidR="00E62EF6" w:rsidRPr="00FA655E" w:rsidRDefault="00BD4AD0" w:rsidP="009B0627">
      <w:pPr>
        <w:numPr>
          <w:ilvl w:val="0"/>
          <w:numId w:val="15"/>
        </w:numPr>
        <w:tabs>
          <w:tab w:val="clear" w:pos="1440"/>
          <w:tab w:val="num" w:pos="240"/>
        </w:tabs>
        <w:spacing w:after="0" w:line="360" w:lineRule="auto"/>
        <w:ind w:left="240" w:right="-202" w:hanging="24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</w:pPr>
      <w:r w:rsidRPr="00FA655E">
        <w:rPr>
          <w:rFonts w:ascii="Arial" w:hAnsi="Arial" w:cs="Arial"/>
          <w:sz w:val="20"/>
          <w:szCs w:val="20"/>
          <w:lang w:val="it-IT"/>
        </w:rPr>
        <w:t xml:space="preserve">che, a seguito </w:t>
      </w:r>
      <w:r w:rsidR="007D5243" w:rsidRPr="00FA655E">
        <w:rPr>
          <w:rFonts w:ascii="Arial" w:hAnsi="Arial" w:cs="Arial"/>
          <w:sz w:val="20"/>
          <w:szCs w:val="20"/>
          <w:lang w:val="it-IT"/>
        </w:rPr>
        <w:t>degli eventi</w:t>
      </w:r>
      <w:r w:rsidR="009B0627" w:rsidRPr="009B0627">
        <w:rPr>
          <w:rFonts w:ascii="Arial" w:hAnsi="Arial" w:cs="Arial"/>
          <w:sz w:val="20"/>
          <w:szCs w:val="20"/>
          <w:lang w:val="it-IT"/>
        </w:rPr>
        <w:t xml:space="preserve"> atmosferici avversi (piogge alluvionali e persistenti) e d</w:t>
      </w:r>
      <w:r w:rsidR="009B0627">
        <w:rPr>
          <w:rFonts w:ascii="Arial" w:hAnsi="Arial" w:cs="Arial"/>
          <w:sz w:val="20"/>
          <w:szCs w:val="20"/>
          <w:lang w:val="it-IT"/>
        </w:rPr>
        <w:t>e</w:t>
      </w:r>
      <w:r w:rsidR="009B0627" w:rsidRPr="009B0627">
        <w:rPr>
          <w:rFonts w:ascii="Arial" w:hAnsi="Arial" w:cs="Arial"/>
          <w:sz w:val="20"/>
          <w:szCs w:val="20"/>
          <w:lang w:val="it-IT"/>
        </w:rPr>
        <w:t xml:space="preserve">lle infezioni di organismi nocivi (fitopatie) verificatesi a partire </w:t>
      </w:r>
      <w:r w:rsidR="009B0627" w:rsidRPr="009B0627">
        <w:rPr>
          <w:rFonts w:ascii="Arial" w:hAnsi="Arial" w:cs="Arial"/>
          <w:sz w:val="20"/>
          <w:szCs w:val="20"/>
          <w:lang w:val="it-IT"/>
        </w:rPr>
        <w:t>dal mese</w:t>
      </w:r>
      <w:r w:rsidR="009B0627" w:rsidRPr="009B0627">
        <w:rPr>
          <w:rFonts w:ascii="Arial" w:hAnsi="Arial" w:cs="Arial"/>
          <w:sz w:val="20"/>
          <w:szCs w:val="20"/>
          <w:lang w:val="it-IT"/>
        </w:rPr>
        <w:t xml:space="preserve"> di maggio 2023</w:t>
      </w:r>
      <w:r w:rsidR="008F1805" w:rsidRPr="00FA655E">
        <w:rPr>
          <w:rFonts w:ascii="Arial" w:hAnsi="Arial" w:cs="Arial"/>
          <w:sz w:val="20"/>
          <w:szCs w:val="20"/>
          <w:lang w:val="it-IT"/>
        </w:rPr>
        <w:t>, si sono verificati</w:t>
      </w:r>
      <w:r w:rsidR="00CB2C6E" w:rsidRPr="00FA655E">
        <w:rPr>
          <w:rFonts w:ascii="Arial" w:hAnsi="Arial" w:cs="Arial"/>
          <w:sz w:val="20"/>
          <w:szCs w:val="20"/>
          <w:lang w:val="it-IT"/>
        </w:rPr>
        <w:t xml:space="preserve"> </w:t>
      </w:r>
      <w:r w:rsidR="008F1805" w:rsidRPr="00FA655E">
        <w:rPr>
          <w:rFonts w:ascii="Arial" w:hAnsi="Arial" w:cs="Arial"/>
          <w:sz w:val="20"/>
          <w:szCs w:val="20"/>
          <w:lang w:val="it-IT"/>
        </w:rPr>
        <w:t>presso l</w:t>
      </w:r>
      <w:r w:rsidR="003F7DE8" w:rsidRPr="00FA655E">
        <w:rPr>
          <w:rFonts w:ascii="Arial" w:hAnsi="Arial" w:cs="Arial"/>
          <w:sz w:val="20"/>
          <w:szCs w:val="20"/>
          <w:lang w:val="it-IT"/>
        </w:rPr>
        <w:t>a propria a</w:t>
      </w:r>
      <w:r w:rsidR="008F1805" w:rsidRPr="00FA655E">
        <w:rPr>
          <w:rFonts w:ascii="Arial" w:hAnsi="Arial" w:cs="Arial"/>
          <w:sz w:val="20"/>
          <w:szCs w:val="20"/>
          <w:lang w:val="it-IT"/>
        </w:rPr>
        <w:t>zienda in località ______________________</w:t>
      </w:r>
      <w:r w:rsidR="00561C47" w:rsidRPr="00FA655E">
        <w:rPr>
          <w:rFonts w:ascii="Arial" w:hAnsi="Arial" w:cs="Arial"/>
          <w:sz w:val="20"/>
          <w:szCs w:val="20"/>
          <w:lang w:val="it-IT"/>
        </w:rPr>
        <w:t xml:space="preserve"> </w:t>
      </w:r>
      <w:r w:rsidR="008F1805" w:rsidRPr="00FA655E">
        <w:rPr>
          <w:rFonts w:ascii="Arial" w:hAnsi="Arial" w:cs="Arial"/>
          <w:sz w:val="20"/>
          <w:szCs w:val="20"/>
          <w:lang w:val="it-IT"/>
        </w:rPr>
        <w:t xml:space="preserve">i seguenti danni </w:t>
      </w:r>
      <w:r w:rsidR="00877BED" w:rsidRPr="00FA655E">
        <w:rPr>
          <w:rFonts w:ascii="Arial" w:hAnsi="Arial" w:cs="Arial"/>
          <w:sz w:val="20"/>
          <w:szCs w:val="20"/>
          <w:lang w:val="it-IT"/>
        </w:rPr>
        <w:t>a</w:t>
      </w:r>
      <w:r w:rsidR="00D71741" w:rsidRPr="00FA655E">
        <w:rPr>
          <w:rFonts w:ascii="Arial" w:hAnsi="Arial" w:cs="Arial"/>
          <w:sz w:val="20"/>
          <w:szCs w:val="20"/>
          <w:lang w:val="it-IT"/>
        </w:rPr>
        <w:t xml:space="preserve">lle </w:t>
      </w:r>
      <w:r w:rsidR="00877BED" w:rsidRPr="00FA655E">
        <w:rPr>
          <w:rFonts w:ascii="Arial" w:hAnsi="Arial" w:cs="Arial"/>
          <w:sz w:val="20"/>
          <w:szCs w:val="20"/>
          <w:lang w:val="it-IT"/>
        </w:rPr>
        <w:t xml:space="preserve">produzioni </w:t>
      </w:r>
      <w:r w:rsidR="00757369" w:rsidRPr="00FA655E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non assicurate in base al </w:t>
      </w:r>
      <w:r w:rsidR="008F1805" w:rsidRPr="00FA655E">
        <w:rPr>
          <w:rFonts w:ascii="Arial" w:hAnsi="Arial" w:cs="Arial"/>
          <w:b/>
          <w:sz w:val="20"/>
          <w:szCs w:val="20"/>
          <w:u w:val="single"/>
          <w:lang w:val="it-IT"/>
        </w:rPr>
        <w:t>Piano di gestione dei rischi in agricoltura per l’anno</w:t>
      </w:r>
      <w:r w:rsidR="00757369" w:rsidRPr="00FA655E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 in corso</w:t>
      </w:r>
      <w:r w:rsidR="008F1805" w:rsidRPr="00FA655E">
        <w:rPr>
          <w:rFonts w:ascii="Arial" w:hAnsi="Arial" w:cs="Arial"/>
          <w:sz w:val="20"/>
          <w:szCs w:val="20"/>
          <w:lang w:val="it-IT"/>
        </w:rPr>
        <w:t xml:space="preserve"> di cui al Decreto </w:t>
      </w:r>
      <w:r w:rsidR="00FA655E">
        <w:rPr>
          <w:rFonts w:ascii="Arial" w:hAnsi="Arial" w:cs="Arial"/>
          <w:sz w:val="20"/>
          <w:szCs w:val="20"/>
          <w:lang w:val="it-IT"/>
        </w:rPr>
        <w:t>ministeriale</w:t>
      </w:r>
      <w:r w:rsidR="00874F11">
        <w:rPr>
          <w:rFonts w:ascii="Arial" w:hAnsi="Arial" w:cs="Arial"/>
          <w:sz w:val="20"/>
          <w:szCs w:val="20"/>
          <w:lang w:val="it-IT"/>
        </w:rPr>
        <w:t xml:space="preserve"> n. </w:t>
      </w:r>
      <w:bookmarkStart w:id="0" w:name="_Hlk137652737"/>
      <w:r w:rsidR="00874F11">
        <w:rPr>
          <w:rFonts w:ascii="Arial" w:hAnsi="Arial" w:cs="Arial"/>
          <w:sz w:val="20"/>
          <w:szCs w:val="20"/>
          <w:lang w:val="it-IT"/>
        </w:rPr>
        <w:t>64591 del 08/02/2023</w:t>
      </w:r>
      <w:bookmarkEnd w:id="0"/>
      <w:r w:rsidR="008F1805" w:rsidRPr="00FA655E">
        <w:rPr>
          <w:rFonts w:ascii="Arial" w:hAnsi="Arial" w:cs="Arial"/>
          <w:sz w:val="20"/>
          <w:szCs w:val="20"/>
          <w:lang w:val="it-IT"/>
        </w:rPr>
        <w:t>:</w:t>
      </w:r>
    </w:p>
    <w:tbl>
      <w:tblPr>
        <w:tblpPr w:leftFromText="141" w:rightFromText="141" w:vertAnchor="text" w:horzAnchor="margin" w:tblpX="108" w:tblpY="102"/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3"/>
        <w:gridCol w:w="1696"/>
        <w:gridCol w:w="839"/>
        <w:gridCol w:w="1151"/>
        <w:gridCol w:w="1428"/>
        <w:gridCol w:w="1459"/>
        <w:gridCol w:w="1290"/>
      </w:tblGrid>
      <w:tr w:rsidR="00004028" w:rsidRPr="0018777B" w14:paraId="517B98FE" w14:textId="77777777" w:rsidTr="00CB2C6E">
        <w:trPr>
          <w:trHeight w:hRule="exact" w:val="581"/>
        </w:trPr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26DA98" w14:textId="77777777" w:rsidR="00004028" w:rsidRPr="00CB2C6E" w:rsidRDefault="00004028" w:rsidP="0068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2C6E">
              <w:rPr>
                <w:rFonts w:ascii="Arial" w:hAnsi="Arial" w:cs="Arial"/>
                <w:sz w:val="18"/>
                <w:szCs w:val="18"/>
              </w:rPr>
              <w:t>Produzioni</w:t>
            </w:r>
            <w:proofErr w:type="spellEnd"/>
            <w:r w:rsidRPr="00CB2C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2C6E">
              <w:rPr>
                <w:rFonts w:ascii="Arial" w:hAnsi="Arial" w:cs="Arial"/>
                <w:sz w:val="18"/>
                <w:szCs w:val="18"/>
              </w:rPr>
              <w:t>danneggiate</w:t>
            </w:r>
            <w:proofErr w:type="spellEnd"/>
          </w:p>
        </w:tc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9CE7F6" w14:textId="77777777" w:rsidR="00004028" w:rsidRPr="00CB2C6E" w:rsidRDefault="00004028" w:rsidP="00AE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2C6E">
              <w:rPr>
                <w:rFonts w:ascii="Arial" w:hAnsi="Arial" w:cs="Arial"/>
                <w:bCs/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7BB40B" w14:textId="77777777" w:rsidR="00004028" w:rsidRPr="00CB2C6E" w:rsidRDefault="00A76994" w:rsidP="00685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Foglio e particelle</w:t>
            </w:r>
            <w:r w:rsidR="00CB2C6E" w:rsidRPr="00CB2C6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004028" w:rsidRPr="00CB2C6E">
              <w:rPr>
                <w:rFonts w:ascii="Arial" w:hAnsi="Arial" w:cs="Arial"/>
                <w:sz w:val="18"/>
                <w:szCs w:val="18"/>
                <w:lang w:val="it-IT"/>
              </w:rPr>
              <w:t>in cui ricade la coltura</w:t>
            </w:r>
          </w:p>
        </w:tc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6BE39" w14:textId="77777777" w:rsidR="00004028" w:rsidRPr="00CB2C6E" w:rsidRDefault="00004028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2C6E">
              <w:rPr>
                <w:rFonts w:ascii="Arial" w:hAnsi="Arial" w:cs="Arial"/>
                <w:sz w:val="18"/>
                <w:szCs w:val="18"/>
              </w:rPr>
              <w:t>Superficie</w:t>
            </w:r>
            <w:proofErr w:type="spellEnd"/>
            <w:r w:rsidRPr="00CB2C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2C6E">
              <w:rPr>
                <w:rFonts w:ascii="Arial" w:hAnsi="Arial" w:cs="Arial"/>
                <w:sz w:val="18"/>
                <w:szCs w:val="18"/>
              </w:rPr>
              <w:t>interessata</w:t>
            </w:r>
            <w:proofErr w:type="spellEnd"/>
            <w:r w:rsidRPr="00CB2C6E">
              <w:rPr>
                <w:rFonts w:ascii="Arial" w:hAnsi="Arial" w:cs="Arial"/>
                <w:sz w:val="18"/>
                <w:szCs w:val="18"/>
              </w:rPr>
              <w:t xml:space="preserve"> in Ha</w:t>
            </w:r>
          </w:p>
        </w:tc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5B56" w14:textId="77777777" w:rsidR="00004028" w:rsidRPr="00CB2C6E" w:rsidRDefault="00004028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B2C6E"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spellStart"/>
            <w:r w:rsidRPr="00CB2C6E">
              <w:rPr>
                <w:rFonts w:ascii="Arial" w:hAnsi="Arial" w:cs="Arial"/>
                <w:sz w:val="18"/>
                <w:szCs w:val="18"/>
              </w:rPr>
              <w:t>produzione</w:t>
            </w:r>
            <w:proofErr w:type="spellEnd"/>
            <w:r w:rsidRPr="00CB2C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2C6E">
              <w:rPr>
                <w:rFonts w:ascii="Arial" w:hAnsi="Arial" w:cs="Arial"/>
                <w:sz w:val="18"/>
                <w:szCs w:val="18"/>
              </w:rPr>
              <w:t>danneggiata</w:t>
            </w:r>
            <w:proofErr w:type="spellEnd"/>
            <w:r w:rsidRPr="00CB2C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2C6E">
              <w:rPr>
                <w:rFonts w:ascii="Arial" w:hAnsi="Arial" w:cs="Arial"/>
                <w:sz w:val="18"/>
                <w:szCs w:val="18"/>
              </w:rPr>
              <w:t>sul</w:t>
            </w:r>
            <w:proofErr w:type="spellEnd"/>
            <w:r w:rsidRPr="00CB2C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2C6E">
              <w:rPr>
                <w:rFonts w:ascii="Arial" w:hAnsi="Arial" w:cs="Arial"/>
                <w:sz w:val="18"/>
                <w:szCs w:val="18"/>
              </w:rPr>
              <w:t>totale</w:t>
            </w:r>
            <w:proofErr w:type="spellEnd"/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8C8C9" w14:textId="77777777" w:rsidR="00004028" w:rsidRPr="00CB2C6E" w:rsidRDefault="00004028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B2C6E">
              <w:rPr>
                <w:rFonts w:ascii="Arial" w:hAnsi="Arial" w:cs="Arial"/>
                <w:sz w:val="18"/>
                <w:szCs w:val="18"/>
                <w:lang w:val="it-IT"/>
              </w:rPr>
              <w:t>Importo presunto del danno in €</w:t>
            </w:r>
          </w:p>
        </w:tc>
      </w:tr>
      <w:tr w:rsidR="00004028" w:rsidRPr="0018777B" w14:paraId="0EE64E17" w14:textId="77777777" w:rsidTr="00CB2C6E">
        <w:trPr>
          <w:trHeight w:hRule="exact" w:val="340"/>
        </w:trPr>
        <w:tc>
          <w:tcPr>
            <w:tcW w:w="9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9172D" w14:textId="77777777" w:rsidR="00004028" w:rsidRPr="0027176D" w:rsidRDefault="00004028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EAD717" w14:textId="77777777" w:rsidR="00004028" w:rsidRPr="0027176D" w:rsidRDefault="00004028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4A5A9C" w14:textId="77777777" w:rsidR="00004028" w:rsidRPr="009B0627" w:rsidRDefault="00004028" w:rsidP="0068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B0627">
              <w:rPr>
                <w:rFonts w:ascii="Arial" w:hAnsi="Arial" w:cs="Arial"/>
                <w:bCs/>
                <w:sz w:val="18"/>
                <w:szCs w:val="18"/>
              </w:rPr>
              <w:t>Foglio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82D090" w14:textId="77777777" w:rsidR="00004028" w:rsidRPr="009B0627" w:rsidRDefault="00004028" w:rsidP="0068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B0627">
              <w:rPr>
                <w:rFonts w:ascii="Arial" w:hAnsi="Arial" w:cs="Arial"/>
                <w:bCs/>
                <w:sz w:val="18"/>
                <w:szCs w:val="18"/>
              </w:rPr>
              <w:t>particelle</w:t>
            </w:r>
            <w:proofErr w:type="spellEnd"/>
          </w:p>
        </w:tc>
        <w:tc>
          <w:tcPr>
            <w:tcW w:w="7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7FF81" w14:textId="77777777" w:rsidR="00004028" w:rsidRPr="0027176D" w:rsidRDefault="00004028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1AD82" w14:textId="77777777" w:rsidR="00004028" w:rsidRPr="0027176D" w:rsidRDefault="00004028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5688" w14:textId="77777777" w:rsidR="00004028" w:rsidRPr="0027176D" w:rsidRDefault="00004028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449CD" w:rsidRPr="00C25193" w14:paraId="3A2F015E" w14:textId="77777777" w:rsidTr="00CB2C6E">
        <w:trPr>
          <w:trHeight w:hRule="exact" w:val="340"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E820D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0151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F5D0A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10F97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EE37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2B66F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7CF2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</w:tr>
      <w:tr w:rsidR="002449CD" w:rsidRPr="00C25193" w14:paraId="687009C5" w14:textId="77777777" w:rsidTr="00CB2C6E">
        <w:trPr>
          <w:trHeight w:hRule="exact" w:val="340"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487E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DDF58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F714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C9860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7A1C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F58D8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13AF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</w:tr>
      <w:tr w:rsidR="002449CD" w:rsidRPr="00C25193" w14:paraId="7EFEB5B7" w14:textId="77777777" w:rsidTr="00CB2C6E">
        <w:trPr>
          <w:trHeight w:hRule="exact" w:val="340"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3CBAB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37B0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A293C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CDBE2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34F5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87C42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3E756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</w:tr>
      <w:tr w:rsidR="002449CD" w:rsidRPr="00C25193" w14:paraId="765F70B4" w14:textId="77777777" w:rsidTr="00CB2C6E">
        <w:trPr>
          <w:trHeight w:hRule="exact" w:val="340"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E27C4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4E76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F0EA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517FF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8D6A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C1E69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6236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</w:tr>
      <w:tr w:rsidR="002449CD" w:rsidRPr="00C25193" w14:paraId="26017B56" w14:textId="77777777" w:rsidTr="00CB2C6E">
        <w:trPr>
          <w:trHeight w:hRule="exact" w:val="340"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A758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7C1D8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4645F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B4F61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0FEED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096E6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D65D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</w:tr>
      <w:tr w:rsidR="00A76994" w:rsidRPr="00C25193" w14:paraId="0DD92969" w14:textId="77777777" w:rsidTr="00CB2C6E">
        <w:trPr>
          <w:trHeight w:hRule="exact" w:val="340"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6C02" w14:textId="77777777" w:rsidR="00A76994" w:rsidRPr="00C25193" w:rsidRDefault="00A76994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D536D" w14:textId="77777777" w:rsidR="00A76994" w:rsidRPr="00C25193" w:rsidRDefault="00A76994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68078" w14:textId="77777777" w:rsidR="00A76994" w:rsidRPr="00C25193" w:rsidRDefault="00A76994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B6FCF" w14:textId="77777777" w:rsidR="00A76994" w:rsidRPr="00C25193" w:rsidRDefault="00A76994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D278D" w14:textId="77777777" w:rsidR="00A76994" w:rsidRPr="00C25193" w:rsidRDefault="00A76994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30D69" w14:textId="77777777" w:rsidR="00A76994" w:rsidRPr="00C25193" w:rsidRDefault="00A76994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5009" w14:textId="77777777" w:rsidR="00A76994" w:rsidRPr="00C25193" w:rsidRDefault="00A76994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</w:tr>
      <w:tr w:rsidR="002449CD" w:rsidRPr="00C25193" w14:paraId="0F356B9F" w14:textId="77777777" w:rsidTr="00CB2C6E">
        <w:trPr>
          <w:trHeight w:hRule="exact" w:val="340"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6733" w14:textId="77777777" w:rsidR="0018777B" w:rsidRPr="00C25193" w:rsidRDefault="0018777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095C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DF59A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3CD12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EE0E3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964AE4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F25C" w14:textId="77777777" w:rsidR="0018777B" w:rsidRPr="00C25193" w:rsidRDefault="0018777B" w:rsidP="001877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</w:tr>
    </w:tbl>
    <w:p w14:paraId="708958EF" w14:textId="31490065" w:rsidR="00160EB6" w:rsidRPr="00160EB6" w:rsidRDefault="00160EB6" w:rsidP="00160EB6">
      <w:pPr>
        <w:spacing w:before="120" w:after="0"/>
        <w:ind w:right="-143"/>
        <w:jc w:val="right"/>
        <w:rPr>
          <w:rFonts w:ascii="Arial" w:hAnsi="Arial" w:cs="Arial"/>
          <w:sz w:val="20"/>
          <w:szCs w:val="20"/>
        </w:rPr>
      </w:pPr>
      <w:r w:rsidRPr="00160EB6">
        <w:rPr>
          <w:rFonts w:ascii="Arial" w:hAnsi="Arial" w:cs="Arial"/>
          <w:b/>
          <w:sz w:val="20"/>
          <w:szCs w:val="20"/>
          <w:u w:val="single"/>
        </w:rPr>
        <w:t xml:space="preserve">TOTALE   DANNO </w:t>
      </w:r>
      <w:r w:rsidRPr="00160EB6">
        <w:rPr>
          <w:rFonts w:ascii="Arial" w:hAnsi="Arial" w:cs="Arial"/>
          <w:sz w:val="20"/>
          <w:szCs w:val="20"/>
        </w:rPr>
        <w:t xml:space="preserve">          €. _______________</w:t>
      </w:r>
    </w:p>
    <w:p w14:paraId="1A81FCFE" w14:textId="77777777" w:rsidR="00160EB6" w:rsidRDefault="00160EB6" w:rsidP="00E542F3">
      <w:pPr>
        <w:spacing w:before="120" w:after="0"/>
        <w:ind w:right="-204"/>
        <w:jc w:val="both"/>
        <w:rPr>
          <w:rFonts w:ascii="Arial" w:hAnsi="Arial" w:cs="Arial"/>
          <w:sz w:val="20"/>
          <w:szCs w:val="20"/>
          <w:lang w:val="it-IT"/>
        </w:rPr>
      </w:pPr>
    </w:p>
    <w:p w14:paraId="0F6E6F15" w14:textId="18128B98" w:rsidR="004406BD" w:rsidRDefault="004406BD" w:rsidP="00160EB6">
      <w:pPr>
        <w:spacing w:after="0"/>
        <w:ind w:right="-204"/>
        <w:jc w:val="both"/>
        <w:rPr>
          <w:lang w:val="it-IT"/>
        </w:rPr>
      </w:pPr>
      <w:r w:rsidRPr="008B0027">
        <w:rPr>
          <w:rFonts w:ascii="Arial" w:hAnsi="Arial" w:cs="Arial"/>
          <w:sz w:val="20"/>
          <w:szCs w:val="20"/>
          <w:lang w:val="it-IT"/>
        </w:rPr>
        <w:t xml:space="preserve">Descrizione sintetica dei danni </w:t>
      </w:r>
      <w:r w:rsidR="0060029F" w:rsidRPr="008B0027">
        <w:rPr>
          <w:rFonts w:ascii="Arial" w:hAnsi="Arial" w:cs="Arial"/>
          <w:sz w:val="20"/>
          <w:szCs w:val="20"/>
          <w:lang w:val="it-IT"/>
        </w:rPr>
        <w:t>alle</w:t>
      </w:r>
      <w:r w:rsidRPr="008B0027">
        <w:rPr>
          <w:rFonts w:ascii="Arial" w:hAnsi="Arial" w:cs="Arial"/>
          <w:sz w:val="20"/>
          <w:szCs w:val="20"/>
          <w:lang w:val="it-IT"/>
        </w:rPr>
        <w:t xml:space="preserve"> </w:t>
      </w:r>
      <w:r w:rsidR="00FA655E" w:rsidRPr="008B0027">
        <w:rPr>
          <w:rFonts w:ascii="Arial" w:hAnsi="Arial" w:cs="Arial"/>
          <w:sz w:val="20"/>
          <w:szCs w:val="20"/>
          <w:lang w:val="it-IT"/>
        </w:rPr>
        <w:t>produzioni</w:t>
      </w:r>
      <w:r w:rsidR="00FA655E" w:rsidRPr="004406BD">
        <w:rPr>
          <w:lang w:val="it-IT"/>
        </w:rPr>
        <w:t xml:space="preserve"> </w:t>
      </w:r>
      <w:r w:rsidR="00FA655E">
        <w:rPr>
          <w:lang w:val="it-IT"/>
        </w:rPr>
        <w:t>_</w:t>
      </w:r>
      <w:r w:rsidRPr="004406BD">
        <w:rPr>
          <w:lang w:val="it-IT"/>
        </w:rPr>
        <w:t>_______________________________________________</w:t>
      </w:r>
      <w:r>
        <w:rPr>
          <w:lang w:val="it-IT"/>
        </w:rPr>
        <w:t>__</w:t>
      </w:r>
      <w:r w:rsidR="0060029F">
        <w:rPr>
          <w:lang w:val="it-IT"/>
        </w:rPr>
        <w:t>_</w:t>
      </w:r>
    </w:p>
    <w:p w14:paraId="1AA83493" w14:textId="77777777" w:rsidR="004406BD" w:rsidRDefault="004406BD" w:rsidP="008E46CF">
      <w:pPr>
        <w:spacing w:after="0"/>
        <w:ind w:right="-202"/>
        <w:jc w:val="both"/>
        <w:rPr>
          <w:lang w:val="it-IT"/>
        </w:rPr>
      </w:pPr>
      <w:r>
        <w:rPr>
          <w:lang w:val="it-IT"/>
        </w:rPr>
        <w:lastRenderedPageBreak/>
        <w:t>_________________________________________________________________________________________</w:t>
      </w:r>
    </w:p>
    <w:p w14:paraId="41F5AADE" w14:textId="77777777" w:rsidR="004406BD" w:rsidRPr="004406BD" w:rsidRDefault="004406BD" w:rsidP="008E46CF">
      <w:pPr>
        <w:spacing w:after="0"/>
        <w:ind w:right="-202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_________________________________________________________________________________________</w:t>
      </w:r>
    </w:p>
    <w:p w14:paraId="08A8DAB9" w14:textId="77777777" w:rsidR="00164565" w:rsidRPr="008B0027" w:rsidRDefault="00164565" w:rsidP="00160EB6">
      <w:pPr>
        <w:numPr>
          <w:ilvl w:val="0"/>
          <w:numId w:val="15"/>
        </w:numPr>
        <w:tabs>
          <w:tab w:val="clear" w:pos="1440"/>
          <w:tab w:val="num" w:pos="240"/>
        </w:tabs>
        <w:spacing w:before="120" w:after="0" w:line="360" w:lineRule="auto"/>
        <w:ind w:left="240" w:right="-202" w:hanging="240"/>
        <w:jc w:val="both"/>
        <w:rPr>
          <w:rFonts w:ascii="Arial" w:hAnsi="Arial" w:cs="Arial"/>
          <w:sz w:val="20"/>
          <w:szCs w:val="20"/>
          <w:lang w:val="it-IT"/>
        </w:rPr>
      </w:pPr>
      <w:r w:rsidRPr="008B0027">
        <w:rPr>
          <w:rFonts w:ascii="Arial" w:hAnsi="Arial" w:cs="Arial"/>
          <w:sz w:val="20"/>
          <w:szCs w:val="20"/>
          <w:lang w:val="it-IT"/>
        </w:rPr>
        <w:t xml:space="preserve">che la </w:t>
      </w:r>
      <w:r w:rsidR="005C034D" w:rsidRPr="008B0027">
        <w:rPr>
          <w:rFonts w:ascii="Arial" w:hAnsi="Arial" w:cs="Arial"/>
          <w:sz w:val="20"/>
          <w:szCs w:val="20"/>
          <w:lang w:val="it-IT"/>
        </w:rPr>
        <w:t>superficie agricola u</w:t>
      </w:r>
      <w:r w:rsidRPr="008B0027">
        <w:rPr>
          <w:rFonts w:ascii="Arial" w:hAnsi="Arial" w:cs="Arial"/>
          <w:sz w:val="20"/>
          <w:szCs w:val="20"/>
          <w:lang w:val="it-IT"/>
        </w:rPr>
        <w:t>tilizza</w:t>
      </w:r>
      <w:r w:rsidR="00321887" w:rsidRPr="008B0027">
        <w:rPr>
          <w:rFonts w:ascii="Arial" w:hAnsi="Arial" w:cs="Arial"/>
          <w:sz w:val="20"/>
          <w:szCs w:val="20"/>
          <w:lang w:val="it-IT"/>
        </w:rPr>
        <w:t>ta</w:t>
      </w:r>
      <w:r w:rsidRPr="008B0027">
        <w:rPr>
          <w:rFonts w:ascii="Arial" w:hAnsi="Arial" w:cs="Arial"/>
          <w:sz w:val="20"/>
          <w:szCs w:val="20"/>
          <w:lang w:val="it-IT"/>
        </w:rPr>
        <w:t xml:space="preserve"> (SAU) aziendale, come risultanti dal fascicolo aziendale di cui al DPR 503/99, danno luogo alla seguente </w:t>
      </w:r>
      <w:r w:rsidR="00FE68E1">
        <w:rPr>
          <w:rFonts w:ascii="Arial" w:hAnsi="Arial" w:cs="Arial"/>
          <w:sz w:val="20"/>
          <w:szCs w:val="20"/>
          <w:lang w:val="it-IT"/>
        </w:rPr>
        <w:t>p</w:t>
      </w:r>
      <w:r w:rsidRPr="008B0027">
        <w:rPr>
          <w:rFonts w:ascii="Arial" w:hAnsi="Arial" w:cs="Arial"/>
          <w:sz w:val="20"/>
          <w:szCs w:val="20"/>
          <w:lang w:val="it-IT"/>
        </w:rPr>
        <w:t xml:space="preserve">roduzione </w:t>
      </w:r>
      <w:r w:rsidR="00FE68E1">
        <w:rPr>
          <w:rFonts w:ascii="Arial" w:hAnsi="Arial" w:cs="Arial"/>
          <w:sz w:val="20"/>
          <w:szCs w:val="20"/>
          <w:lang w:val="it-IT"/>
        </w:rPr>
        <w:t>l</w:t>
      </w:r>
      <w:r w:rsidRPr="008B0027">
        <w:rPr>
          <w:rFonts w:ascii="Arial" w:hAnsi="Arial" w:cs="Arial"/>
          <w:sz w:val="20"/>
          <w:szCs w:val="20"/>
          <w:lang w:val="it-IT"/>
        </w:rPr>
        <w:t xml:space="preserve">orda </w:t>
      </w:r>
      <w:r w:rsidR="00FE68E1">
        <w:rPr>
          <w:rFonts w:ascii="Arial" w:hAnsi="Arial" w:cs="Arial"/>
          <w:sz w:val="20"/>
          <w:szCs w:val="20"/>
          <w:lang w:val="it-IT"/>
        </w:rPr>
        <w:t>v</w:t>
      </w:r>
      <w:r w:rsidRPr="008B0027">
        <w:rPr>
          <w:rFonts w:ascii="Arial" w:hAnsi="Arial" w:cs="Arial"/>
          <w:sz w:val="20"/>
          <w:szCs w:val="20"/>
          <w:lang w:val="it-IT"/>
        </w:rPr>
        <w:t xml:space="preserve">endibile </w:t>
      </w:r>
      <w:r w:rsidR="00BC24C1">
        <w:rPr>
          <w:rFonts w:ascii="Arial" w:hAnsi="Arial" w:cs="Arial"/>
          <w:sz w:val="20"/>
          <w:szCs w:val="20"/>
          <w:lang w:val="it-IT"/>
        </w:rPr>
        <w:t xml:space="preserve">(PLV) aziendale </w:t>
      </w:r>
      <w:r w:rsidRPr="008B0027">
        <w:rPr>
          <w:rFonts w:ascii="Arial" w:hAnsi="Arial" w:cs="Arial"/>
          <w:sz w:val="20"/>
          <w:szCs w:val="20"/>
          <w:lang w:val="it-IT"/>
        </w:rPr>
        <w:t xml:space="preserve">media </w:t>
      </w:r>
      <w:r w:rsidR="00BC24C1">
        <w:rPr>
          <w:rFonts w:ascii="Arial" w:hAnsi="Arial" w:cs="Arial"/>
          <w:sz w:val="20"/>
          <w:szCs w:val="20"/>
          <w:lang w:val="it-IT"/>
        </w:rPr>
        <w:t xml:space="preserve">dei tre anni </w:t>
      </w:r>
      <w:r w:rsidRPr="008B0027">
        <w:rPr>
          <w:rFonts w:ascii="Arial" w:hAnsi="Arial" w:cs="Arial"/>
          <w:sz w:val="20"/>
          <w:szCs w:val="20"/>
          <w:lang w:val="it-IT"/>
        </w:rPr>
        <w:t>precedent</w:t>
      </w:r>
      <w:r w:rsidR="00BC24C1">
        <w:rPr>
          <w:rFonts w:ascii="Arial" w:hAnsi="Arial" w:cs="Arial"/>
          <w:sz w:val="20"/>
          <w:szCs w:val="20"/>
          <w:lang w:val="it-IT"/>
        </w:rPr>
        <w:t xml:space="preserve">i o dei cinque anni precedenti, escludendo il </w:t>
      </w:r>
      <w:r w:rsidR="00FE68E1">
        <w:rPr>
          <w:rFonts w:ascii="Arial" w:hAnsi="Arial" w:cs="Arial"/>
          <w:sz w:val="20"/>
          <w:szCs w:val="20"/>
          <w:lang w:val="it-IT"/>
        </w:rPr>
        <w:t>valore più basso e quello più elevato</w:t>
      </w:r>
      <w:r w:rsidRPr="008B0027">
        <w:rPr>
          <w:rFonts w:ascii="Arial" w:hAnsi="Arial" w:cs="Arial"/>
          <w:sz w:val="20"/>
          <w:szCs w:val="20"/>
          <w:lang w:val="it-IT"/>
        </w:rPr>
        <w:t>:</w:t>
      </w: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3"/>
        <w:gridCol w:w="1275"/>
        <w:gridCol w:w="1233"/>
        <w:gridCol w:w="1628"/>
        <w:gridCol w:w="1628"/>
        <w:gridCol w:w="1628"/>
      </w:tblGrid>
      <w:tr w:rsidR="00164565" w:rsidRPr="00E53443" w14:paraId="382D4CAE" w14:textId="77777777">
        <w:trPr>
          <w:trHeight w:hRule="exact" w:val="964"/>
          <w:jc w:val="center"/>
        </w:trPr>
        <w:tc>
          <w:tcPr>
            <w:tcW w:w="2513" w:type="dxa"/>
          </w:tcPr>
          <w:p w14:paraId="50DB970A" w14:textId="77777777" w:rsidR="00164565" w:rsidRPr="004F0968" w:rsidRDefault="00D56685" w:rsidP="001561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0968">
              <w:rPr>
                <w:rFonts w:ascii="Arial" w:hAnsi="Arial" w:cs="Arial"/>
                <w:sz w:val="20"/>
                <w:szCs w:val="20"/>
              </w:rPr>
              <w:t>C</w:t>
            </w:r>
            <w:r w:rsidR="00164565" w:rsidRPr="004F0968">
              <w:rPr>
                <w:rFonts w:ascii="Arial" w:hAnsi="Arial" w:cs="Arial"/>
                <w:sz w:val="20"/>
                <w:szCs w:val="20"/>
              </w:rPr>
              <w:t>oltura</w:t>
            </w:r>
            <w:proofErr w:type="spellEnd"/>
          </w:p>
        </w:tc>
        <w:tc>
          <w:tcPr>
            <w:tcW w:w="1275" w:type="dxa"/>
          </w:tcPr>
          <w:p w14:paraId="133E3E71" w14:textId="77777777" w:rsidR="00164565" w:rsidRPr="004F0968" w:rsidRDefault="00164565" w:rsidP="001561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0968">
              <w:rPr>
                <w:rFonts w:ascii="Arial" w:hAnsi="Arial" w:cs="Arial"/>
                <w:sz w:val="20"/>
                <w:szCs w:val="20"/>
              </w:rPr>
              <w:t>estensione</w:t>
            </w:r>
            <w:proofErr w:type="spellEnd"/>
            <w:r w:rsidRPr="004F0968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233" w:type="dxa"/>
          </w:tcPr>
          <w:p w14:paraId="55EE266D" w14:textId="77777777" w:rsidR="00164565" w:rsidRPr="004F0968" w:rsidRDefault="00164565" w:rsidP="001561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0968">
              <w:rPr>
                <w:rFonts w:ascii="Arial" w:hAnsi="Arial" w:cs="Arial"/>
                <w:sz w:val="20"/>
                <w:szCs w:val="20"/>
              </w:rPr>
              <w:t>Produzione</w:t>
            </w:r>
            <w:proofErr w:type="spellEnd"/>
            <w:r w:rsidRPr="004F09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968">
              <w:rPr>
                <w:rFonts w:ascii="Arial" w:hAnsi="Arial" w:cs="Arial"/>
                <w:sz w:val="20"/>
                <w:szCs w:val="20"/>
              </w:rPr>
              <w:t>unitaria</w:t>
            </w:r>
            <w:proofErr w:type="spellEnd"/>
            <w:r w:rsidRPr="004F0968">
              <w:rPr>
                <w:rFonts w:ascii="Arial" w:hAnsi="Arial" w:cs="Arial"/>
                <w:sz w:val="20"/>
                <w:szCs w:val="20"/>
              </w:rPr>
              <w:t xml:space="preserve"> ql/ha</w:t>
            </w:r>
          </w:p>
        </w:tc>
        <w:tc>
          <w:tcPr>
            <w:tcW w:w="1628" w:type="dxa"/>
          </w:tcPr>
          <w:p w14:paraId="2C451856" w14:textId="33F308EF" w:rsidR="00164565" w:rsidRPr="004F0968" w:rsidRDefault="00164565" w:rsidP="001561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0968">
              <w:rPr>
                <w:rFonts w:ascii="Arial" w:hAnsi="Arial" w:cs="Arial"/>
                <w:sz w:val="20"/>
                <w:szCs w:val="20"/>
              </w:rPr>
              <w:t>Produzione</w:t>
            </w:r>
            <w:proofErr w:type="spellEnd"/>
            <w:r w:rsidRPr="004F09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968">
              <w:rPr>
                <w:rFonts w:ascii="Arial" w:hAnsi="Arial" w:cs="Arial"/>
                <w:sz w:val="20"/>
                <w:szCs w:val="20"/>
              </w:rPr>
              <w:t>totale</w:t>
            </w:r>
            <w:proofErr w:type="spellEnd"/>
            <w:r w:rsidRPr="004F0968">
              <w:rPr>
                <w:rFonts w:ascii="Arial" w:hAnsi="Arial" w:cs="Arial"/>
                <w:sz w:val="20"/>
                <w:szCs w:val="20"/>
              </w:rPr>
              <w:t xml:space="preserve"> ql </w:t>
            </w:r>
          </w:p>
          <w:p w14:paraId="71C374EE" w14:textId="77777777" w:rsidR="00164565" w:rsidRPr="004F0968" w:rsidRDefault="00164565" w:rsidP="001561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7269B88F" w14:textId="77777777" w:rsidR="00164565" w:rsidRPr="004F0968" w:rsidRDefault="00164565" w:rsidP="001561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968">
              <w:rPr>
                <w:rFonts w:ascii="Arial" w:hAnsi="Arial" w:cs="Arial"/>
                <w:sz w:val="20"/>
                <w:szCs w:val="20"/>
              </w:rPr>
              <w:t>Prezzo €/ql</w:t>
            </w:r>
          </w:p>
        </w:tc>
        <w:tc>
          <w:tcPr>
            <w:tcW w:w="1628" w:type="dxa"/>
          </w:tcPr>
          <w:p w14:paraId="5CDA2794" w14:textId="77777777" w:rsidR="00164565" w:rsidRPr="004F0968" w:rsidRDefault="004F0968" w:rsidP="001561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Lorda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164565" w:rsidRPr="004F0968">
              <w:rPr>
                <w:rFonts w:ascii="Arial" w:hAnsi="Arial" w:cs="Arial"/>
                <w:sz w:val="20"/>
                <w:szCs w:val="20"/>
              </w:rPr>
              <w:t>endibile</w:t>
            </w:r>
            <w:proofErr w:type="spellEnd"/>
            <w:r w:rsidR="00164565" w:rsidRPr="004F096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64565" w:rsidRPr="00592CCA" w14:paraId="78218275" w14:textId="77777777">
        <w:trPr>
          <w:trHeight w:hRule="exact" w:val="397"/>
          <w:jc w:val="center"/>
        </w:trPr>
        <w:tc>
          <w:tcPr>
            <w:tcW w:w="2513" w:type="dxa"/>
          </w:tcPr>
          <w:p w14:paraId="3CE388FA" w14:textId="77777777" w:rsidR="00164565" w:rsidRPr="00592CCA" w:rsidRDefault="00164565" w:rsidP="001E412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00AA987" w14:textId="77777777" w:rsidR="00164565" w:rsidRPr="00592CCA" w:rsidRDefault="00164565" w:rsidP="001E412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3" w:type="dxa"/>
          </w:tcPr>
          <w:p w14:paraId="34165731" w14:textId="77777777" w:rsidR="00164565" w:rsidRPr="00592CCA" w:rsidRDefault="00164565" w:rsidP="001E412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8" w:type="dxa"/>
          </w:tcPr>
          <w:p w14:paraId="581BC0A7" w14:textId="77777777" w:rsidR="00164565" w:rsidRPr="00592CCA" w:rsidRDefault="00164565" w:rsidP="0016456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8" w:type="dxa"/>
          </w:tcPr>
          <w:p w14:paraId="3BBAA394" w14:textId="77777777" w:rsidR="00164565" w:rsidRPr="00592CCA" w:rsidRDefault="00164565" w:rsidP="001E412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8" w:type="dxa"/>
          </w:tcPr>
          <w:p w14:paraId="0222479A" w14:textId="77777777" w:rsidR="00164565" w:rsidRPr="00592CCA" w:rsidRDefault="00164565" w:rsidP="001E4126">
            <w:pPr>
              <w:spacing w:line="360" w:lineRule="auto"/>
              <w:jc w:val="center"/>
              <w:rPr>
                <w:b/>
              </w:rPr>
            </w:pPr>
          </w:p>
        </w:tc>
      </w:tr>
      <w:tr w:rsidR="00164565" w:rsidRPr="00592CCA" w14:paraId="5FBE49D0" w14:textId="77777777">
        <w:trPr>
          <w:trHeight w:hRule="exact" w:val="397"/>
          <w:jc w:val="center"/>
        </w:trPr>
        <w:tc>
          <w:tcPr>
            <w:tcW w:w="2513" w:type="dxa"/>
          </w:tcPr>
          <w:p w14:paraId="3896C675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275" w:type="dxa"/>
          </w:tcPr>
          <w:p w14:paraId="0B483BF7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233" w:type="dxa"/>
          </w:tcPr>
          <w:p w14:paraId="6D3134D1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628" w:type="dxa"/>
          </w:tcPr>
          <w:p w14:paraId="13C417B6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628" w:type="dxa"/>
          </w:tcPr>
          <w:p w14:paraId="64CE563D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628" w:type="dxa"/>
          </w:tcPr>
          <w:p w14:paraId="5ACF5A0B" w14:textId="77777777" w:rsidR="00164565" w:rsidRPr="00592CCA" w:rsidRDefault="00164565" w:rsidP="001E4126">
            <w:pPr>
              <w:spacing w:line="360" w:lineRule="auto"/>
            </w:pPr>
          </w:p>
        </w:tc>
      </w:tr>
      <w:tr w:rsidR="00164565" w:rsidRPr="00592CCA" w14:paraId="6A83755A" w14:textId="77777777">
        <w:trPr>
          <w:trHeight w:hRule="exact" w:val="397"/>
          <w:jc w:val="center"/>
        </w:trPr>
        <w:tc>
          <w:tcPr>
            <w:tcW w:w="2513" w:type="dxa"/>
          </w:tcPr>
          <w:p w14:paraId="22228708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275" w:type="dxa"/>
          </w:tcPr>
          <w:p w14:paraId="21A308E9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233" w:type="dxa"/>
          </w:tcPr>
          <w:p w14:paraId="0699A5AB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628" w:type="dxa"/>
          </w:tcPr>
          <w:p w14:paraId="4F754E7D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628" w:type="dxa"/>
          </w:tcPr>
          <w:p w14:paraId="6250E22E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628" w:type="dxa"/>
          </w:tcPr>
          <w:p w14:paraId="5401F792" w14:textId="77777777" w:rsidR="00164565" w:rsidRPr="00592CCA" w:rsidRDefault="00164565" w:rsidP="001E4126">
            <w:pPr>
              <w:spacing w:line="360" w:lineRule="auto"/>
            </w:pPr>
          </w:p>
        </w:tc>
      </w:tr>
      <w:tr w:rsidR="00164565" w:rsidRPr="00592CCA" w14:paraId="142B8D67" w14:textId="77777777">
        <w:trPr>
          <w:trHeight w:hRule="exact" w:val="397"/>
          <w:jc w:val="center"/>
        </w:trPr>
        <w:tc>
          <w:tcPr>
            <w:tcW w:w="2513" w:type="dxa"/>
          </w:tcPr>
          <w:p w14:paraId="5039EB51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275" w:type="dxa"/>
          </w:tcPr>
          <w:p w14:paraId="5905524C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233" w:type="dxa"/>
          </w:tcPr>
          <w:p w14:paraId="3C331F93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628" w:type="dxa"/>
          </w:tcPr>
          <w:p w14:paraId="104F2ECF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628" w:type="dxa"/>
          </w:tcPr>
          <w:p w14:paraId="48C37DF6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628" w:type="dxa"/>
          </w:tcPr>
          <w:p w14:paraId="0EC41A24" w14:textId="77777777" w:rsidR="00164565" w:rsidRPr="00592CCA" w:rsidRDefault="00164565" w:rsidP="001E4126">
            <w:pPr>
              <w:spacing w:line="360" w:lineRule="auto"/>
            </w:pPr>
          </w:p>
        </w:tc>
      </w:tr>
      <w:tr w:rsidR="00164565" w:rsidRPr="00592CCA" w14:paraId="1A9813C0" w14:textId="77777777">
        <w:trPr>
          <w:trHeight w:hRule="exact" w:val="397"/>
          <w:jc w:val="center"/>
        </w:trPr>
        <w:tc>
          <w:tcPr>
            <w:tcW w:w="2513" w:type="dxa"/>
          </w:tcPr>
          <w:p w14:paraId="65DC7657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275" w:type="dxa"/>
          </w:tcPr>
          <w:p w14:paraId="55B4E436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233" w:type="dxa"/>
          </w:tcPr>
          <w:p w14:paraId="17A3C815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628" w:type="dxa"/>
          </w:tcPr>
          <w:p w14:paraId="013F86A7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628" w:type="dxa"/>
          </w:tcPr>
          <w:p w14:paraId="7D1D70E8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628" w:type="dxa"/>
          </w:tcPr>
          <w:p w14:paraId="6D8175FB" w14:textId="77777777" w:rsidR="00164565" w:rsidRPr="00592CCA" w:rsidRDefault="00164565" w:rsidP="001E4126">
            <w:pPr>
              <w:spacing w:line="360" w:lineRule="auto"/>
            </w:pPr>
          </w:p>
        </w:tc>
      </w:tr>
      <w:tr w:rsidR="00164565" w:rsidRPr="00592CCA" w14:paraId="5040C7B2" w14:textId="77777777">
        <w:trPr>
          <w:trHeight w:hRule="exact" w:val="397"/>
          <w:jc w:val="center"/>
        </w:trPr>
        <w:tc>
          <w:tcPr>
            <w:tcW w:w="2513" w:type="dxa"/>
          </w:tcPr>
          <w:p w14:paraId="573A6013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275" w:type="dxa"/>
          </w:tcPr>
          <w:p w14:paraId="7584A2FF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233" w:type="dxa"/>
          </w:tcPr>
          <w:p w14:paraId="7C6E18A1" w14:textId="77777777" w:rsidR="00164565" w:rsidRPr="00592CCA" w:rsidRDefault="00164565" w:rsidP="001E4126">
            <w:pPr>
              <w:tabs>
                <w:tab w:val="left" w:pos="853"/>
              </w:tabs>
              <w:spacing w:line="360" w:lineRule="auto"/>
            </w:pPr>
          </w:p>
        </w:tc>
        <w:tc>
          <w:tcPr>
            <w:tcW w:w="1628" w:type="dxa"/>
          </w:tcPr>
          <w:p w14:paraId="26B3CC67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628" w:type="dxa"/>
          </w:tcPr>
          <w:p w14:paraId="5AB56541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628" w:type="dxa"/>
          </w:tcPr>
          <w:p w14:paraId="7BFA66A5" w14:textId="77777777" w:rsidR="00164565" w:rsidRPr="00592CCA" w:rsidRDefault="00164565" w:rsidP="001E4126">
            <w:pPr>
              <w:spacing w:line="360" w:lineRule="auto"/>
            </w:pPr>
          </w:p>
        </w:tc>
      </w:tr>
      <w:tr w:rsidR="00164565" w:rsidRPr="00592CCA" w14:paraId="253AB60F" w14:textId="77777777">
        <w:trPr>
          <w:trHeight w:hRule="exact" w:val="397"/>
          <w:jc w:val="center"/>
        </w:trPr>
        <w:tc>
          <w:tcPr>
            <w:tcW w:w="2513" w:type="dxa"/>
          </w:tcPr>
          <w:p w14:paraId="6039C5F6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275" w:type="dxa"/>
          </w:tcPr>
          <w:p w14:paraId="236C6774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233" w:type="dxa"/>
          </w:tcPr>
          <w:p w14:paraId="10C99500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628" w:type="dxa"/>
          </w:tcPr>
          <w:p w14:paraId="2065DBE5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628" w:type="dxa"/>
          </w:tcPr>
          <w:p w14:paraId="7EB1B12F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628" w:type="dxa"/>
          </w:tcPr>
          <w:p w14:paraId="01E765D8" w14:textId="77777777" w:rsidR="00164565" w:rsidRPr="00592CCA" w:rsidRDefault="00164565" w:rsidP="001E4126">
            <w:pPr>
              <w:spacing w:line="360" w:lineRule="auto"/>
            </w:pPr>
          </w:p>
        </w:tc>
      </w:tr>
      <w:tr w:rsidR="00164565" w:rsidRPr="00592CCA" w14:paraId="2907C6A2" w14:textId="77777777">
        <w:trPr>
          <w:trHeight w:hRule="exact" w:val="397"/>
          <w:jc w:val="center"/>
        </w:trPr>
        <w:tc>
          <w:tcPr>
            <w:tcW w:w="2513" w:type="dxa"/>
          </w:tcPr>
          <w:p w14:paraId="586725D5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275" w:type="dxa"/>
          </w:tcPr>
          <w:p w14:paraId="082338B2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233" w:type="dxa"/>
          </w:tcPr>
          <w:p w14:paraId="4A42AFBF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628" w:type="dxa"/>
          </w:tcPr>
          <w:p w14:paraId="7B5D1D3B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628" w:type="dxa"/>
          </w:tcPr>
          <w:p w14:paraId="3E376163" w14:textId="77777777" w:rsidR="00164565" w:rsidRPr="00592CCA" w:rsidRDefault="00164565" w:rsidP="001E4126">
            <w:pPr>
              <w:spacing w:line="360" w:lineRule="auto"/>
            </w:pPr>
          </w:p>
        </w:tc>
        <w:tc>
          <w:tcPr>
            <w:tcW w:w="1628" w:type="dxa"/>
          </w:tcPr>
          <w:p w14:paraId="6D9FDDAA" w14:textId="77777777" w:rsidR="00164565" w:rsidRPr="00592CCA" w:rsidRDefault="00164565" w:rsidP="001E4126">
            <w:pPr>
              <w:spacing w:line="360" w:lineRule="auto"/>
            </w:pPr>
          </w:p>
        </w:tc>
      </w:tr>
      <w:tr w:rsidR="00164565" w:rsidRPr="00592CCA" w14:paraId="0E019458" w14:textId="77777777">
        <w:trPr>
          <w:trHeight w:hRule="exact" w:val="397"/>
          <w:jc w:val="center"/>
        </w:trPr>
        <w:tc>
          <w:tcPr>
            <w:tcW w:w="8277" w:type="dxa"/>
            <w:gridSpan w:val="5"/>
          </w:tcPr>
          <w:p w14:paraId="2A5C02B4" w14:textId="77777777" w:rsidR="00164565" w:rsidRPr="00592CCA" w:rsidRDefault="00164565" w:rsidP="001E4126">
            <w:pPr>
              <w:spacing w:line="360" w:lineRule="auto"/>
              <w:jc w:val="right"/>
              <w:rPr>
                <w:b/>
              </w:rPr>
            </w:pPr>
            <w:r w:rsidRPr="00592CCA">
              <w:rPr>
                <w:b/>
                <w:u w:val="single"/>
              </w:rPr>
              <w:t xml:space="preserve">TOTALE </w:t>
            </w:r>
            <w:r w:rsidR="00FA655E" w:rsidRPr="00592CCA">
              <w:rPr>
                <w:b/>
                <w:u w:val="single"/>
              </w:rPr>
              <w:t>PLV</w:t>
            </w:r>
            <w:r w:rsidR="00FA655E" w:rsidRPr="00592CCA">
              <w:rPr>
                <w:b/>
              </w:rPr>
              <w:t xml:space="preserve"> €</w:t>
            </w:r>
          </w:p>
        </w:tc>
        <w:tc>
          <w:tcPr>
            <w:tcW w:w="1628" w:type="dxa"/>
          </w:tcPr>
          <w:p w14:paraId="26E082AB" w14:textId="77777777" w:rsidR="00164565" w:rsidRPr="00592CCA" w:rsidRDefault="00164565" w:rsidP="001E4126">
            <w:pPr>
              <w:spacing w:line="360" w:lineRule="auto"/>
            </w:pPr>
          </w:p>
        </w:tc>
      </w:tr>
    </w:tbl>
    <w:p w14:paraId="6DA4AC9D" w14:textId="77777777" w:rsidR="0015616B" w:rsidRPr="008B0027" w:rsidRDefault="0015616B" w:rsidP="00D56685">
      <w:pPr>
        <w:spacing w:before="120"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B0027">
        <w:rPr>
          <w:rFonts w:ascii="Arial" w:hAnsi="Arial" w:cs="Arial"/>
          <w:sz w:val="20"/>
          <w:szCs w:val="20"/>
          <w:lang w:val="it-IT"/>
        </w:rPr>
        <w:t xml:space="preserve">Il rapporto tra l’entità del danno totale e la produzione lorda vendibile </w:t>
      </w:r>
      <w:r w:rsidR="00FE68E1">
        <w:rPr>
          <w:rFonts w:ascii="Arial" w:hAnsi="Arial" w:cs="Arial"/>
          <w:sz w:val="20"/>
          <w:szCs w:val="20"/>
          <w:lang w:val="it-IT"/>
        </w:rPr>
        <w:t xml:space="preserve">(PLV) aziendale media </w:t>
      </w:r>
      <w:r w:rsidRPr="008B0027">
        <w:rPr>
          <w:rFonts w:ascii="Arial" w:hAnsi="Arial" w:cs="Arial"/>
          <w:sz w:val="20"/>
          <w:szCs w:val="20"/>
          <w:lang w:val="it-IT"/>
        </w:rPr>
        <w:t>risulta pari a TOTALE DANNO/TOTALE PLV = _____________%</w:t>
      </w:r>
      <w:r w:rsidR="00C50083" w:rsidRPr="008B0027">
        <w:rPr>
          <w:rStyle w:val="Rimandonotadichiusura"/>
          <w:rFonts w:ascii="Arial" w:hAnsi="Arial" w:cs="Arial"/>
          <w:sz w:val="20"/>
          <w:szCs w:val="20"/>
          <w:lang w:val="it-IT"/>
        </w:rPr>
        <w:endnoteReference w:id="1"/>
      </w:r>
      <w:r w:rsidRPr="008B0027">
        <w:rPr>
          <w:rFonts w:ascii="Arial" w:hAnsi="Arial" w:cs="Arial"/>
          <w:sz w:val="20"/>
          <w:szCs w:val="20"/>
          <w:lang w:val="it-IT"/>
        </w:rPr>
        <w:t>.</w:t>
      </w:r>
    </w:p>
    <w:p w14:paraId="2616A38E" w14:textId="77777777" w:rsidR="004C5AA5" w:rsidRDefault="0081749C" w:rsidP="007D5243">
      <w:pPr>
        <w:numPr>
          <w:ilvl w:val="0"/>
          <w:numId w:val="15"/>
        </w:numPr>
        <w:tabs>
          <w:tab w:val="clear" w:pos="1440"/>
          <w:tab w:val="num" w:pos="240"/>
        </w:tabs>
        <w:spacing w:before="120" w:after="0" w:line="360" w:lineRule="auto"/>
        <w:ind w:left="238" w:right="-204" w:hanging="23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di essere </w:t>
      </w:r>
      <w:r w:rsidR="00B75B59" w:rsidRPr="00384FD0">
        <w:rPr>
          <w:rFonts w:ascii="Arial" w:hAnsi="Arial" w:cs="Arial"/>
          <w:sz w:val="20"/>
          <w:szCs w:val="20"/>
          <w:lang w:val="it-IT"/>
        </w:rPr>
        <w:t xml:space="preserve">a conoscenza che </w:t>
      </w:r>
      <w:r w:rsidR="00B75B59" w:rsidRPr="00384FD0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la presente </w:t>
      </w:r>
      <w:r w:rsidR="00A24D92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dichiarazione </w:t>
      </w:r>
      <w:r w:rsidR="00B75B59" w:rsidRPr="00384FD0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ha valenza esclusiva di segnalazione dei danni </w:t>
      </w:r>
      <w:r w:rsidR="00B75B59" w:rsidRPr="00FE68E1">
        <w:rPr>
          <w:rFonts w:ascii="Arial" w:hAnsi="Arial" w:cs="Arial"/>
          <w:b/>
          <w:bCs/>
          <w:sz w:val="20"/>
          <w:szCs w:val="20"/>
          <w:u w:val="single"/>
          <w:lang w:val="it-IT"/>
        </w:rPr>
        <w:t>subiti</w:t>
      </w:r>
      <w:r w:rsidR="00B75B59" w:rsidRPr="00FE68E1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="00B75B59" w:rsidRPr="00FE68E1">
        <w:rPr>
          <w:rFonts w:ascii="Arial" w:hAnsi="Arial" w:cs="Arial"/>
          <w:b/>
          <w:bCs/>
          <w:sz w:val="20"/>
          <w:szCs w:val="20"/>
          <w:u w:val="single"/>
          <w:lang w:val="it-IT"/>
        </w:rPr>
        <w:t>e non</w:t>
      </w:r>
      <w:r w:rsidR="00B75B59" w:rsidRPr="00384FD0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vale come istanza di contributo</w:t>
      </w:r>
      <w:r w:rsidR="00B75B59" w:rsidRPr="004C5AA5">
        <w:rPr>
          <w:rFonts w:ascii="Arial" w:hAnsi="Arial" w:cs="Arial"/>
          <w:sz w:val="20"/>
          <w:szCs w:val="20"/>
          <w:lang w:val="it-IT"/>
        </w:rPr>
        <w:t>,</w:t>
      </w:r>
      <w:r w:rsidR="00B75B59" w:rsidRPr="00384FD0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B75B59" w:rsidRPr="00384FD0">
        <w:rPr>
          <w:rFonts w:ascii="Arial" w:hAnsi="Arial" w:cs="Arial"/>
          <w:sz w:val="20"/>
          <w:szCs w:val="20"/>
          <w:lang w:val="it-IT"/>
        </w:rPr>
        <w:t>che potrà eventualmente essere presentata secondo le modalità e i</w:t>
      </w:r>
      <w:r w:rsidR="00B75B59" w:rsidRPr="00384FD0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B75B59" w:rsidRPr="00384FD0">
        <w:rPr>
          <w:rFonts w:ascii="Arial" w:hAnsi="Arial" w:cs="Arial"/>
          <w:sz w:val="20"/>
          <w:szCs w:val="20"/>
          <w:lang w:val="it-IT"/>
        </w:rPr>
        <w:t xml:space="preserve">termini previsti dal </w:t>
      </w:r>
      <w:r w:rsidR="00FA655E" w:rsidRPr="00384FD0">
        <w:rPr>
          <w:rFonts w:ascii="Arial" w:hAnsi="Arial" w:cs="Arial"/>
          <w:sz w:val="20"/>
          <w:szCs w:val="20"/>
          <w:lang w:val="it-IT"/>
        </w:rPr>
        <w:t>D.lgs.</w:t>
      </w:r>
      <w:r w:rsidR="00B75B59" w:rsidRPr="00384FD0">
        <w:rPr>
          <w:rFonts w:ascii="Arial" w:hAnsi="Arial" w:cs="Arial"/>
          <w:sz w:val="20"/>
          <w:szCs w:val="20"/>
          <w:lang w:val="it-IT"/>
        </w:rPr>
        <w:t xml:space="preserve"> n. 102 del 29/03/2004 e </w:t>
      </w:r>
      <w:proofErr w:type="spellStart"/>
      <w:r w:rsidR="00B75B59" w:rsidRPr="00384FD0">
        <w:rPr>
          <w:rFonts w:ascii="Arial" w:hAnsi="Arial" w:cs="Arial"/>
          <w:sz w:val="20"/>
          <w:szCs w:val="20"/>
          <w:lang w:val="it-IT"/>
        </w:rPr>
        <w:t>s.m.i.</w:t>
      </w:r>
      <w:proofErr w:type="spellEnd"/>
      <w:r w:rsidR="00E908B5">
        <w:rPr>
          <w:rFonts w:ascii="Arial" w:hAnsi="Arial" w:cs="Arial"/>
          <w:sz w:val="20"/>
          <w:szCs w:val="20"/>
          <w:lang w:val="it-IT"/>
        </w:rPr>
        <w:t xml:space="preserve"> </w:t>
      </w:r>
      <w:r w:rsidR="00E908B5">
        <w:rPr>
          <w:rStyle w:val="Rimandonotadichiusura"/>
          <w:rFonts w:ascii="Arial" w:hAnsi="Arial" w:cs="Arial"/>
          <w:sz w:val="20"/>
          <w:szCs w:val="20"/>
          <w:lang w:val="it-IT"/>
        </w:rPr>
        <w:endnoteReference w:id="2"/>
      </w:r>
      <w:r w:rsidR="00B75B59" w:rsidRPr="00384FD0">
        <w:rPr>
          <w:rFonts w:ascii="Arial" w:hAnsi="Arial" w:cs="Arial"/>
          <w:sz w:val="20"/>
          <w:szCs w:val="20"/>
          <w:lang w:val="it-IT"/>
        </w:rPr>
        <w:t>;</w:t>
      </w:r>
    </w:p>
    <w:p w14:paraId="0D14F258" w14:textId="4503B883" w:rsidR="004C5AA5" w:rsidRPr="004C5AA5" w:rsidRDefault="004C5AA5" w:rsidP="007D5243">
      <w:pPr>
        <w:numPr>
          <w:ilvl w:val="0"/>
          <w:numId w:val="15"/>
        </w:numPr>
        <w:tabs>
          <w:tab w:val="clear" w:pos="1440"/>
          <w:tab w:val="num" w:pos="240"/>
        </w:tabs>
        <w:spacing w:before="120" w:after="0" w:line="360" w:lineRule="auto"/>
        <w:ind w:left="238" w:right="-204" w:hanging="238"/>
        <w:jc w:val="both"/>
        <w:rPr>
          <w:rFonts w:ascii="Arial" w:hAnsi="Arial" w:cs="Arial"/>
          <w:sz w:val="20"/>
          <w:szCs w:val="20"/>
          <w:lang w:val="it-IT"/>
        </w:rPr>
      </w:pPr>
      <w:r w:rsidRPr="004C5AA5">
        <w:rPr>
          <w:rFonts w:ascii="Arial" w:hAnsi="Arial" w:cs="Arial"/>
          <w:sz w:val="20"/>
          <w:szCs w:val="20"/>
          <w:lang w:val="it-IT"/>
        </w:rPr>
        <w:t>di essere consapevole che per i danni subiti inserit</w:t>
      </w:r>
      <w:r>
        <w:rPr>
          <w:rFonts w:ascii="Arial" w:hAnsi="Arial" w:cs="Arial"/>
          <w:sz w:val="20"/>
          <w:szCs w:val="20"/>
          <w:lang w:val="it-IT"/>
        </w:rPr>
        <w:t>i</w:t>
      </w:r>
      <w:r w:rsidRPr="004C5AA5">
        <w:rPr>
          <w:rFonts w:ascii="Arial" w:hAnsi="Arial" w:cs="Arial"/>
          <w:sz w:val="20"/>
          <w:szCs w:val="20"/>
          <w:lang w:val="it-IT"/>
        </w:rPr>
        <w:t xml:space="preserve"> nel Piano di gestione dei rischi in agricoltura per l’anno 202</w:t>
      </w:r>
      <w:r>
        <w:rPr>
          <w:rFonts w:ascii="Arial" w:hAnsi="Arial" w:cs="Arial"/>
          <w:sz w:val="20"/>
          <w:szCs w:val="20"/>
          <w:lang w:val="it-IT"/>
        </w:rPr>
        <w:t>3</w:t>
      </w:r>
      <w:r w:rsidRPr="004C5AA5">
        <w:rPr>
          <w:rFonts w:ascii="Arial" w:hAnsi="Arial" w:cs="Arial"/>
          <w:sz w:val="20"/>
          <w:szCs w:val="20"/>
          <w:lang w:val="it-IT"/>
        </w:rPr>
        <w:t xml:space="preserve"> (</w:t>
      </w:r>
      <w:r w:rsidR="00160EB6">
        <w:rPr>
          <w:rFonts w:ascii="Arial" w:hAnsi="Arial" w:cs="Arial"/>
          <w:sz w:val="20"/>
          <w:szCs w:val="20"/>
          <w:lang w:val="it-IT"/>
        </w:rPr>
        <w:t xml:space="preserve">DM n. </w:t>
      </w:r>
      <w:r w:rsidR="00160EB6" w:rsidRPr="00160EB6">
        <w:rPr>
          <w:rFonts w:ascii="Arial" w:hAnsi="Arial" w:cs="Arial"/>
          <w:sz w:val="20"/>
          <w:szCs w:val="20"/>
          <w:lang w:val="it-IT"/>
        </w:rPr>
        <w:t>64591 del 08/02/2023</w:t>
      </w:r>
      <w:r w:rsidRPr="004C5AA5">
        <w:rPr>
          <w:rFonts w:ascii="Arial" w:hAnsi="Arial" w:cs="Arial"/>
          <w:sz w:val="20"/>
          <w:szCs w:val="20"/>
          <w:lang w:val="it-IT"/>
        </w:rPr>
        <w:t>), essendo ammissibili agli aiuti per la stipula dei contratti assicurativi</w:t>
      </w:r>
      <w:r w:rsidR="00160EB6">
        <w:rPr>
          <w:rFonts w:ascii="Arial" w:hAnsi="Arial" w:cs="Arial"/>
          <w:sz w:val="20"/>
          <w:szCs w:val="20"/>
          <w:lang w:val="it-IT"/>
        </w:rPr>
        <w:t xml:space="preserve"> o per aderire ai fondi di mutualizzazione</w:t>
      </w:r>
      <w:r w:rsidRPr="004C5AA5">
        <w:rPr>
          <w:rFonts w:ascii="Arial" w:hAnsi="Arial" w:cs="Arial"/>
          <w:sz w:val="20"/>
          <w:szCs w:val="20"/>
          <w:lang w:val="it-IT"/>
        </w:rPr>
        <w:t>, l’attivazione degli interventi compensativi ai sensi del</w:t>
      </w:r>
      <w:r w:rsidR="00160EB6">
        <w:rPr>
          <w:rFonts w:ascii="Arial" w:hAnsi="Arial" w:cs="Arial"/>
          <w:sz w:val="20"/>
          <w:szCs w:val="20"/>
          <w:lang w:val="it-IT"/>
        </w:rPr>
        <w:t xml:space="preserve">l’art. 5 del </w:t>
      </w:r>
      <w:r w:rsidR="00160EB6" w:rsidRPr="004C5AA5">
        <w:rPr>
          <w:rFonts w:ascii="Arial" w:hAnsi="Arial" w:cs="Arial"/>
          <w:sz w:val="20"/>
          <w:szCs w:val="20"/>
          <w:lang w:val="it-IT"/>
        </w:rPr>
        <w:t>d.lgs.</w:t>
      </w:r>
      <w:r w:rsidRPr="004C5AA5">
        <w:rPr>
          <w:rFonts w:ascii="Arial" w:hAnsi="Arial" w:cs="Arial"/>
          <w:sz w:val="20"/>
          <w:szCs w:val="20"/>
          <w:lang w:val="it-IT"/>
        </w:rPr>
        <w:t xml:space="preserve"> 102/2004 e </w:t>
      </w:r>
      <w:proofErr w:type="spellStart"/>
      <w:r w:rsidRPr="004C5AA5">
        <w:rPr>
          <w:rFonts w:ascii="Arial" w:hAnsi="Arial" w:cs="Arial"/>
          <w:sz w:val="20"/>
          <w:szCs w:val="20"/>
          <w:lang w:val="it-IT"/>
        </w:rPr>
        <w:t>s.m.i.</w:t>
      </w:r>
      <w:proofErr w:type="spellEnd"/>
      <w:r w:rsidRPr="004C5AA5">
        <w:rPr>
          <w:rFonts w:ascii="Arial" w:hAnsi="Arial" w:cs="Arial"/>
          <w:sz w:val="20"/>
          <w:szCs w:val="20"/>
          <w:lang w:val="it-IT"/>
        </w:rPr>
        <w:t xml:space="preserve"> sarà possibile solo a seguito d</w:t>
      </w:r>
      <w:r w:rsidR="007D5243">
        <w:rPr>
          <w:rFonts w:ascii="Arial" w:hAnsi="Arial" w:cs="Arial"/>
          <w:sz w:val="20"/>
          <w:szCs w:val="20"/>
          <w:lang w:val="it-IT"/>
        </w:rPr>
        <w:t>ell’</w:t>
      </w:r>
      <w:r w:rsidR="00801D0B">
        <w:rPr>
          <w:rFonts w:ascii="Arial" w:hAnsi="Arial" w:cs="Arial"/>
          <w:sz w:val="20"/>
          <w:szCs w:val="20"/>
          <w:lang w:val="it-IT"/>
        </w:rPr>
        <w:t xml:space="preserve">approvazione </w:t>
      </w:r>
      <w:r w:rsidR="007D5243">
        <w:rPr>
          <w:rFonts w:ascii="Arial" w:hAnsi="Arial" w:cs="Arial"/>
          <w:sz w:val="20"/>
          <w:szCs w:val="20"/>
          <w:lang w:val="it-IT"/>
        </w:rPr>
        <w:t>di</w:t>
      </w:r>
      <w:r w:rsidRPr="004C5AA5">
        <w:rPr>
          <w:rFonts w:ascii="Arial" w:hAnsi="Arial" w:cs="Arial"/>
          <w:sz w:val="20"/>
          <w:szCs w:val="20"/>
          <w:lang w:val="it-IT"/>
        </w:rPr>
        <w:t xml:space="preserve"> un</w:t>
      </w:r>
      <w:r w:rsidR="00801D0B">
        <w:rPr>
          <w:rFonts w:ascii="Arial" w:hAnsi="Arial" w:cs="Arial"/>
          <w:sz w:val="20"/>
          <w:szCs w:val="20"/>
          <w:lang w:val="it-IT"/>
        </w:rPr>
        <w:t xml:space="preserve">a specifica </w:t>
      </w:r>
      <w:r w:rsidR="00160EB6">
        <w:rPr>
          <w:rFonts w:ascii="Arial" w:hAnsi="Arial" w:cs="Arial"/>
          <w:sz w:val="20"/>
          <w:szCs w:val="20"/>
          <w:lang w:val="it-IT"/>
        </w:rPr>
        <w:t xml:space="preserve">norma </w:t>
      </w:r>
      <w:r w:rsidR="007D5243">
        <w:rPr>
          <w:rFonts w:ascii="Arial" w:hAnsi="Arial" w:cs="Arial"/>
          <w:sz w:val="20"/>
          <w:szCs w:val="20"/>
          <w:lang w:val="it-IT"/>
        </w:rPr>
        <w:t xml:space="preserve">di </w:t>
      </w:r>
      <w:r w:rsidRPr="004C5AA5">
        <w:rPr>
          <w:rFonts w:ascii="Arial" w:hAnsi="Arial" w:cs="Arial"/>
          <w:sz w:val="20"/>
          <w:szCs w:val="20"/>
          <w:lang w:val="it-IT"/>
        </w:rPr>
        <w:t>deroga all</w:t>
      </w:r>
      <w:r w:rsidR="00801D0B">
        <w:rPr>
          <w:rFonts w:ascii="Arial" w:hAnsi="Arial" w:cs="Arial"/>
          <w:sz w:val="20"/>
          <w:szCs w:val="20"/>
          <w:lang w:val="it-IT"/>
        </w:rPr>
        <w:t xml:space="preserve">e disposizioni di cui all’art. 5, comma 4, del medesimo </w:t>
      </w:r>
      <w:r w:rsidRPr="004C5AA5">
        <w:rPr>
          <w:rFonts w:ascii="Arial" w:hAnsi="Arial" w:cs="Arial"/>
          <w:sz w:val="20"/>
          <w:szCs w:val="20"/>
          <w:lang w:val="it-IT"/>
        </w:rPr>
        <w:t>decreto legislativ</w:t>
      </w:r>
      <w:r w:rsidR="007D5243">
        <w:rPr>
          <w:rFonts w:ascii="Arial" w:hAnsi="Arial" w:cs="Arial"/>
          <w:sz w:val="20"/>
          <w:szCs w:val="20"/>
          <w:lang w:val="it-IT"/>
        </w:rPr>
        <w:t>o;</w:t>
      </w:r>
    </w:p>
    <w:p w14:paraId="5CC3B9E9" w14:textId="073C4276" w:rsidR="00B75B59" w:rsidRDefault="00B75B59" w:rsidP="007D5243">
      <w:pPr>
        <w:numPr>
          <w:ilvl w:val="0"/>
          <w:numId w:val="15"/>
        </w:numPr>
        <w:tabs>
          <w:tab w:val="clear" w:pos="1440"/>
          <w:tab w:val="num" w:pos="240"/>
        </w:tabs>
        <w:spacing w:before="120" w:after="0" w:line="360" w:lineRule="auto"/>
        <w:ind w:left="238" w:right="-204" w:hanging="238"/>
        <w:jc w:val="both"/>
        <w:rPr>
          <w:rFonts w:ascii="Arial" w:hAnsi="Arial" w:cs="Arial"/>
          <w:sz w:val="20"/>
          <w:szCs w:val="20"/>
          <w:lang w:val="it-IT"/>
        </w:rPr>
      </w:pPr>
      <w:r w:rsidRPr="00384FD0">
        <w:rPr>
          <w:rFonts w:ascii="Arial" w:hAnsi="Arial" w:cs="Arial"/>
          <w:sz w:val="20"/>
          <w:szCs w:val="20"/>
          <w:lang w:val="it-IT"/>
        </w:rPr>
        <w:t xml:space="preserve">di essere consapevole che il mancato rispetto dei termini e </w:t>
      </w:r>
      <w:r w:rsidR="007D5243">
        <w:rPr>
          <w:rFonts w:ascii="Arial" w:hAnsi="Arial" w:cs="Arial"/>
          <w:sz w:val="20"/>
          <w:szCs w:val="20"/>
          <w:lang w:val="it-IT"/>
        </w:rPr>
        <w:t xml:space="preserve">delle </w:t>
      </w:r>
      <w:r w:rsidRPr="00384FD0">
        <w:rPr>
          <w:rFonts w:ascii="Arial" w:hAnsi="Arial" w:cs="Arial"/>
          <w:sz w:val="20"/>
          <w:szCs w:val="20"/>
          <w:lang w:val="it-IT"/>
        </w:rPr>
        <w:t xml:space="preserve">modalità </w:t>
      </w:r>
      <w:r w:rsidR="007D5243">
        <w:rPr>
          <w:rFonts w:ascii="Arial" w:hAnsi="Arial" w:cs="Arial"/>
          <w:sz w:val="20"/>
          <w:szCs w:val="20"/>
          <w:lang w:val="it-IT"/>
        </w:rPr>
        <w:t xml:space="preserve">per la </w:t>
      </w:r>
      <w:r w:rsidR="002B567C">
        <w:rPr>
          <w:rFonts w:ascii="Arial" w:hAnsi="Arial" w:cs="Arial"/>
          <w:sz w:val="20"/>
          <w:szCs w:val="20"/>
          <w:lang w:val="it-IT"/>
        </w:rPr>
        <w:t>presentazione</w:t>
      </w:r>
      <w:r w:rsidR="007D5243">
        <w:rPr>
          <w:rFonts w:ascii="Arial" w:hAnsi="Arial" w:cs="Arial"/>
          <w:sz w:val="20"/>
          <w:szCs w:val="20"/>
          <w:lang w:val="it-IT"/>
        </w:rPr>
        <w:t xml:space="preserve"> delle</w:t>
      </w:r>
      <w:r w:rsidRPr="00384FD0">
        <w:rPr>
          <w:rFonts w:ascii="Arial" w:hAnsi="Arial" w:cs="Arial"/>
          <w:sz w:val="20"/>
          <w:szCs w:val="20"/>
          <w:lang w:val="it-IT"/>
        </w:rPr>
        <w:t xml:space="preserve"> segnalazioni</w:t>
      </w:r>
      <w:r w:rsidR="002B567C">
        <w:rPr>
          <w:rFonts w:ascii="Arial" w:hAnsi="Arial" w:cs="Arial"/>
          <w:sz w:val="20"/>
          <w:szCs w:val="20"/>
          <w:lang w:val="it-IT"/>
        </w:rPr>
        <w:t>,</w:t>
      </w:r>
      <w:r w:rsidR="007D5243">
        <w:rPr>
          <w:rFonts w:ascii="Arial" w:hAnsi="Arial" w:cs="Arial"/>
          <w:sz w:val="20"/>
          <w:szCs w:val="20"/>
          <w:lang w:val="it-IT"/>
        </w:rPr>
        <w:t xml:space="preserve"> stabilite con provvedimento dirigenziale</w:t>
      </w:r>
      <w:r w:rsidRPr="00384FD0">
        <w:rPr>
          <w:rFonts w:ascii="Arial" w:hAnsi="Arial" w:cs="Arial"/>
          <w:sz w:val="20"/>
          <w:szCs w:val="20"/>
          <w:lang w:val="it-IT"/>
        </w:rPr>
        <w:t>, costituirà motivo di archiviazione della presente segnalazione senza ulteriori comunicazioni.</w:t>
      </w:r>
    </w:p>
    <w:p w14:paraId="5BC00EB0" w14:textId="77777777" w:rsidR="00B75B59" w:rsidRPr="00384FD0" w:rsidRDefault="00B75B59" w:rsidP="00B75B5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9" w:right="6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200571E" w14:textId="77777777" w:rsidR="00B75B59" w:rsidRPr="00384FD0" w:rsidRDefault="00B75B59" w:rsidP="00B75B59">
      <w:pPr>
        <w:widowControl w:val="0"/>
        <w:tabs>
          <w:tab w:val="left" w:pos="7829"/>
        </w:tabs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  <w:lang w:val="it-IT"/>
        </w:rPr>
      </w:pPr>
      <w:r w:rsidRPr="00384FD0">
        <w:rPr>
          <w:rFonts w:ascii="Arial" w:hAnsi="Arial" w:cs="Arial"/>
          <w:sz w:val="20"/>
          <w:szCs w:val="20"/>
          <w:lang w:val="it-IT"/>
        </w:rPr>
        <w:t>..................................., lì ............................</w:t>
      </w:r>
      <w:r w:rsidRPr="00384FD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84FD0">
        <w:rPr>
          <w:rFonts w:ascii="Arial" w:hAnsi="Arial" w:cs="Arial"/>
          <w:sz w:val="19"/>
          <w:szCs w:val="19"/>
          <w:lang w:val="it-IT"/>
        </w:rPr>
        <w:t>Firma</w:t>
      </w:r>
    </w:p>
    <w:p w14:paraId="121B0A4B" w14:textId="77777777" w:rsidR="00B75B59" w:rsidRDefault="00B75B59" w:rsidP="00B75B59">
      <w:pPr>
        <w:widowControl w:val="0"/>
        <w:autoSpaceDE w:val="0"/>
        <w:autoSpaceDN w:val="0"/>
        <w:adjustRightInd w:val="0"/>
        <w:spacing w:after="0" w:line="240" w:lineRule="auto"/>
        <w:ind w:left="6369"/>
        <w:rPr>
          <w:rFonts w:ascii="Arial" w:hAnsi="Arial" w:cs="Arial"/>
          <w:sz w:val="20"/>
          <w:szCs w:val="20"/>
          <w:lang w:val="it-IT"/>
        </w:rPr>
      </w:pPr>
      <w:r w:rsidRPr="00384FD0">
        <w:rPr>
          <w:rFonts w:ascii="Arial" w:hAnsi="Arial" w:cs="Arial"/>
          <w:sz w:val="20"/>
          <w:szCs w:val="20"/>
          <w:lang w:val="it-IT"/>
        </w:rPr>
        <w:t>..........................................................</w:t>
      </w:r>
    </w:p>
    <w:p w14:paraId="3266A468" w14:textId="77777777" w:rsidR="00B75B59" w:rsidRPr="00384FD0" w:rsidRDefault="00B75B59" w:rsidP="00B75B59">
      <w:pPr>
        <w:widowControl w:val="0"/>
        <w:autoSpaceDE w:val="0"/>
        <w:autoSpaceDN w:val="0"/>
        <w:adjustRightInd w:val="0"/>
        <w:spacing w:after="0" w:line="240" w:lineRule="auto"/>
        <w:ind w:left="6369"/>
        <w:rPr>
          <w:rFonts w:ascii="Times New Roman" w:hAnsi="Times New Roman" w:cs="Times New Roman"/>
          <w:sz w:val="24"/>
          <w:szCs w:val="24"/>
          <w:lang w:val="it-IT"/>
        </w:rPr>
      </w:pPr>
    </w:p>
    <w:p w14:paraId="26BDF65C" w14:textId="77777777" w:rsidR="00B75B59" w:rsidRPr="00384FD0" w:rsidRDefault="00B75B59" w:rsidP="00B75B5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0A0F353" w14:textId="77777777" w:rsidR="00B75B59" w:rsidRPr="0081749C" w:rsidRDefault="00B75B59" w:rsidP="00B75B59">
      <w:pPr>
        <w:widowControl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Arial" w:hAnsi="Arial" w:cs="Arial"/>
          <w:b/>
          <w:bCs/>
          <w:sz w:val="18"/>
          <w:szCs w:val="18"/>
          <w:lang w:val="it-IT"/>
        </w:rPr>
      </w:pPr>
      <w:r w:rsidRPr="0081749C">
        <w:rPr>
          <w:rFonts w:ascii="Arial" w:hAnsi="Arial" w:cs="Arial"/>
          <w:sz w:val="18"/>
          <w:szCs w:val="18"/>
          <w:lang w:val="it-IT"/>
        </w:rPr>
        <w:t>(</w:t>
      </w:r>
      <w:r w:rsidRPr="0081749C">
        <w:rPr>
          <w:rFonts w:ascii="Arial" w:hAnsi="Arial" w:cs="Arial"/>
          <w:b/>
          <w:bCs/>
          <w:sz w:val="18"/>
          <w:szCs w:val="18"/>
          <w:lang w:val="it-IT"/>
        </w:rPr>
        <w:t xml:space="preserve">allegare fotocopia </w:t>
      </w:r>
      <w:r w:rsidR="00E542F3">
        <w:rPr>
          <w:rFonts w:ascii="Arial" w:hAnsi="Arial" w:cs="Arial"/>
          <w:b/>
          <w:bCs/>
          <w:sz w:val="18"/>
          <w:szCs w:val="18"/>
          <w:lang w:val="it-IT"/>
        </w:rPr>
        <w:t xml:space="preserve">di </w:t>
      </w:r>
      <w:r w:rsidRPr="0081749C">
        <w:rPr>
          <w:rFonts w:ascii="Arial" w:hAnsi="Arial" w:cs="Arial"/>
          <w:b/>
          <w:bCs/>
          <w:sz w:val="18"/>
          <w:szCs w:val="18"/>
          <w:lang w:val="it-IT"/>
        </w:rPr>
        <w:t>documento d’identità in corso di validità</w:t>
      </w:r>
      <w:r w:rsidR="00DB1B38" w:rsidRPr="0081749C">
        <w:rPr>
          <w:rFonts w:ascii="Arial" w:hAnsi="Arial" w:cs="Arial"/>
          <w:b/>
          <w:bCs/>
          <w:sz w:val="18"/>
          <w:szCs w:val="18"/>
          <w:lang w:val="it-IT"/>
        </w:rPr>
        <w:t>)</w:t>
      </w:r>
    </w:p>
    <w:p w14:paraId="19A39112" w14:textId="77777777" w:rsidR="00D71F92" w:rsidRDefault="00D71F92" w:rsidP="00B75B59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it-IT"/>
        </w:rPr>
      </w:pPr>
    </w:p>
    <w:sectPr w:rsidR="00D71F92" w:rsidSect="002B567C">
      <w:footnotePr>
        <w:pos w:val="beneathText"/>
      </w:footnotePr>
      <w:endnotePr>
        <w:numFmt w:val="decimal"/>
      </w:end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5134" w14:textId="77777777" w:rsidR="00991DA3" w:rsidRDefault="00991DA3" w:rsidP="00893E6F">
      <w:pPr>
        <w:spacing w:after="0" w:line="240" w:lineRule="auto"/>
      </w:pPr>
      <w:r>
        <w:separator/>
      </w:r>
    </w:p>
  </w:endnote>
  <w:endnote w:type="continuationSeparator" w:id="0">
    <w:p w14:paraId="52EA29F7" w14:textId="77777777" w:rsidR="00991DA3" w:rsidRDefault="00991DA3" w:rsidP="00893E6F">
      <w:pPr>
        <w:spacing w:after="0" w:line="240" w:lineRule="auto"/>
      </w:pPr>
      <w:r>
        <w:continuationSeparator/>
      </w:r>
    </w:p>
  </w:endnote>
  <w:endnote w:id="1">
    <w:p w14:paraId="25A706FB" w14:textId="32FAA3D8" w:rsidR="00FF49A9" w:rsidRPr="00C50083" w:rsidRDefault="00FF49A9" w:rsidP="004857C8">
      <w:pPr>
        <w:pStyle w:val="Testonotadichiusura"/>
        <w:jc w:val="both"/>
        <w:rPr>
          <w:lang w:val="it-IT"/>
        </w:rPr>
      </w:pPr>
      <w:r>
        <w:rPr>
          <w:rStyle w:val="Rimandonotadichiusura"/>
        </w:rPr>
        <w:endnoteRef/>
      </w:r>
      <w:r w:rsidRPr="00C50083">
        <w:rPr>
          <w:lang w:val="it-IT"/>
        </w:rPr>
        <w:t xml:space="preserve"> </w:t>
      </w:r>
      <w:r w:rsidRPr="004857C8">
        <w:rPr>
          <w:rFonts w:ascii="Arial" w:hAnsi="Arial" w:cs="Arial"/>
          <w:sz w:val="18"/>
          <w:szCs w:val="18"/>
          <w:lang w:val="it-IT"/>
        </w:rPr>
        <w:t xml:space="preserve">Tra le diverse condizioni per </w:t>
      </w:r>
      <w:r w:rsidR="001F6115">
        <w:rPr>
          <w:rFonts w:ascii="Arial" w:hAnsi="Arial" w:cs="Arial"/>
          <w:sz w:val="18"/>
          <w:szCs w:val="18"/>
          <w:lang w:val="it-IT"/>
        </w:rPr>
        <w:t>accede</w:t>
      </w:r>
      <w:r w:rsidR="00553496">
        <w:rPr>
          <w:rFonts w:ascii="Arial" w:hAnsi="Arial" w:cs="Arial"/>
          <w:sz w:val="18"/>
          <w:szCs w:val="18"/>
          <w:lang w:val="it-IT"/>
        </w:rPr>
        <w:t xml:space="preserve">re </w:t>
      </w:r>
      <w:r w:rsidR="009B0627">
        <w:rPr>
          <w:rFonts w:ascii="Arial" w:hAnsi="Arial" w:cs="Arial"/>
          <w:sz w:val="18"/>
          <w:szCs w:val="18"/>
          <w:lang w:val="it-IT"/>
        </w:rPr>
        <w:t>ag</w:t>
      </w:r>
      <w:r w:rsidRPr="004857C8">
        <w:rPr>
          <w:rFonts w:ascii="Arial" w:hAnsi="Arial" w:cs="Arial"/>
          <w:sz w:val="18"/>
          <w:szCs w:val="18"/>
          <w:lang w:val="it-IT"/>
        </w:rPr>
        <w:t xml:space="preserve">li aiuti </w:t>
      </w:r>
      <w:r w:rsidR="009B0627">
        <w:rPr>
          <w:rFonts w:ascii="Arial" w:hAnsi="Arial" w:cs="Arial"/>
          <w:sz w:val="18"/>
          <w:szCs w:val="18"/>
          <w:lang w:val="it-IT"/>
        </w:rPr>
        <w:t xml:space="preserve">compensativi </w:t>
      </w:r>
      <w:r w:rsidRPr="004857C8">
        <w:rPr>
          <w:rFonts w:ascii="Arial" w:hAnsi="Arial" w:cs="Arial"/>
          <w:sz w:val="18"/>
          <w:szCs w:val="18"/>
          <w:lang w:val="it-IT"/>
        </w:rPr>
        <w:t xml:space="preserve">ai sensi del </w:t>
      </w:r>
      <w:r w:rsidR="009B0627">
        <w:rPr>
          <w:rFonts w:ascii="Arial" w:hAnsi="Arial" w:cs="Arial"/>
          <w:sz w:val="18"/>
          <w:szCs w:val="18"/>
          <w:lang w:val="it-IT"/>
        </w:rPr>
        <w:t>D</w:t>
      </w:r>
      <w:r w:rsidR="009B0627" w:rsidRPr="004857C8">
        <w:rPr>
          <w:rFonts w:ascii="Arial" w:hAnsi="Arial" w:cs="Arial"/>
          <w:sz w:val="18"/>
          <w:szCs w:val="18"/>
          <w:lang w:val="it-IT"/>
        </w:rPr>
        <w:t>.</w:t>
      </w:r>
      <w:r w:rsidR="009B0627">
        <w:rPr>
          <w:rFonts w:ascii="Arial" w:hAnsi="Arial" w:cs="Arial"/>
          <w:sz w:val="18"/>
          <w:szCs w:val="18"/>
          <w:lang w:val="it-IT"/>
        </w:rPr>
        <w:t>l</w:t>
      </w:r>
      <w:r w:rsidR="009B0627" w:rsidRPr="004857C8">
        <w:rPr>
          <w:rFonts w:ascii="Arial" w:hAnsi="Arial" w:cs="Arial"/>
          <w:sz w:val="18"/>
          <w:szCs w:val="18"/>
          <w:lang w:val="it-IT"/>
        </w:rPr>
        <w:t>gs.</w:t>
      </w:r>
      <w:r w:rsidRPr="004857C8">
        <w:rPr>
          <w:rFonts w:ascii="Arial" w:hAnsi="Arial" w:cs="Arial"/>
          <w:sz w:val="18"/>
          <w:szCs w:val="18"/>
          <w:lang w:val="it-IT"/>
        </w:rPr>
        <w:t xml:space="preserve"> </w:t>
      </w:r>
      <w:r w:rsidR="00FE68E1">
        <w:rPr>
          <w:rFonts w:ascii="Arial" w:hAnsi="Arial" w:cs="Arial"/>
          <w:sz w:val="18"/>
          <w:szCs w:val="18"/>
          <w:lang w:val="it-IT"/>
        </w:rPr>
        <w:t xml:space="preserve">n. </w:t>
      </w:r>
      <w:r w:rsidRPr="004857C8">
        <w:rPr>
          <w:rFonts w:ascii="Arial" w:hAnsi="Arial" w:cs="Arial"/>
          <w:sz w:val="18"/>
          <w:szCs w:val="18"/>
          <w:lang w:val="it-IT"/>
        </w:rPr>
        <w:t xml:space="preserve">102/2004 occorre che il danno sia superiore al 30% della </w:t>
      </w:r>
      <w:r w:rsidR="00FE68E1">
        <w:rPr>
          <w:rFonts w:ascii="Arial" w:hAnsi="Arial" w:cs="Arial"/>
          <w:sz w:val="18"/>
          <w:szCs w:val="18"/>
          <w:lang w:val="it-IT"/>
        </w:rPr>
        <w:t>produzione lorda vendibile (</w:t>
      </w:r>
      <w:r w:rsidRPr="004857C8">
        <w:rPr>
          <w:rFonts w:ascii="Arial" w:hAnsi="Arial" w:cs="Arial"/>
          <w:sz w:val="18"/>
          <w:szCs w:val="18"/>
          <w:lang w:val="it-IT"/>
        </w:rPr>
        <w:t>PLV</w:t>
      </w:r>
      <w:r w:rsidR="00FE68E1">
        <w:rPr>
          <w:rFonts w:ascii="Arial" w:hAnsi="Arial" w:cs="Arial"/>
          <w:sz w:val="18"/>
          <w:szCs w:val="18"/>
          <w:lang w:val="it-IT"/>
        </w:rPr>
        <w:t xml:space="preserve">) </w:t>
      </w:r>
      <w:r w:rsidRPr="004857C8">
        <w:rPr>
          <w:rFonts w:ascii="Arial" w:hAnsi="Arial" w:cs="Arial"/>
          <w:sz w:val="18"/>
          <w:szCs w:val="18"/>
          <w:lang w:val="it-IT"/>
        </w:rPr>
        <w:t xml:space="preserve">dell’impresa. La mancata indicazione della PLV (seppure in via approssimativa) e del relativo rapporto percentuale con il danno non rende utile la segnalazione ai fini dell’attivazione degli aiuti.  </w:t>
      </w:r>
    </w:p>
  </w:endnote>
  <w:endnote w:id="2">
    <w:p w14:paraId="13C39597" w14:textId="5F52F73B" w:rsidR="00FF49A9" w:rsidRPr="00E908B5" w:rsidRDefault="00FF49A9" w:rsidP="007C22C4">
      <w:pPr>
        <w:pStyle w:val="Testonotadichiusura"/>
        <w:jc w:val="both"/>
        <w:rPr>
          <w:sz w:val="18"/>
          <w:szCs w:val="18"/>
          <w:lang w:val="it-IT"/>
        </w:rPr>
      </w:pPr>
      <w:r>
        <w:rPr>
          <w:rStyle w:val="Rimandonotadichiusura"/>
        </w:rPr>
        <w:endnoteRef/>
      </w:r>
      <w:r w:rsidRPr="00E908B5">
        <w:rPr>
          <w:lang w:val="it-IT"/>
        </w:rPr>
        <w:t xml:space="preserve"> </w:t>
      </w:r>
      <w:r w:rsidRPr="004857C8">
        <w:rPr>
          <w:rFonts w:ascii="Arial" w:hAnsi="Arial" w:cs="Arial"/>
          <w:sz w:val="18"/>
          <w:szCs w:val="18"/>
          <w:lang w:val="it-IT"/>
        </w:rPr>
        <w:t>Ai sensi dell’</w:t>
      </w:r>
      <w:r w:rsidRPr="00E908B5">
        <w:rPr>
          <w:rFonts w:ascii="Arial" w:hAnsi="Arial" w:cs="Arial"/>
          <w:color w:val="000000"/>
          <w:sz w:val="18"/>
          <w:szCs w:val="18"/>
          <w:lang w:val="it-IT"/>
        </w:rPr>
        <w:t xml:space="preserve">art. 5, comma 1 del decreto legislativo 29 marzo 2004, n. 102, così come modificato dal </w:t>
      </w:r>
      <w:r w:rsidR="009B0627" w:rsidRPr="00E908B5">
        <w:rPr>
          <w:rFonts w:ascii="Arial" w:hAnsi="Arial" w:cs="Arial"/>
          <w:color w:val="000000"/>
          <w:sz w:val="18"/>
          <w:szCs w:val="18"/>
          <w:lang w:val="it-IT"/>
        </w:rPr>
        <w:t>D.lgs.</w:t>
      </w:r>
      <w:r w:rsidRPr="00E908B5">
        <w:rPr>
          <w:rFonts w:ascii="Arial" w:hAnsi="Arial" w:cs="Arial"/>
          <w:color w:val="000000"/>
          <w:sz w:val="18"/>
          <w:szCs w:val="18"/>
          <w:lang w:val="it-IT"/>
        </w:rPr>
        <w:t xml:space="preserve"> n. 82 del 18 aprile 2008</w:t>
      </w:r>
      <w:r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r w:rsidRPr="004857C8">
        <w:rPr>
          <w:rFonts w:ascii="Arial" w:hAnsi="Arial" w:cs="Arial"/>
          <w:i/>
          <w:color w:val="000000"/>
          <w:sz w:val="18"/>
          <w:szCs w:val="18"/>
          <w:lang w:val="it-IT"/>
        </w:rPr>
        <w:t>“possono beneficiare degli interventi del</w:t>
      </w:r>
      <w:r>
        <w:rPr>
          <w:rFonts w:ascii="Arial" w:hAnsi="Arial" w:cs="Arial"/>
          <w:i/>
          <w:color w:val="000000"/>
          <w:sz w:val="18"/>
          <w:szCs w:val="18"/>
          <w:lang w:val="it-IT"/>
        </w:rPr>
        <w:t xml:space="preserve"> presente </w:t>
      </w:r>
      <w:r w:rsidRPr="004857C8">
        <w:rPr>
          <w:rFonts w:ascii="Arial" w:hAnsi="Arial" w:cs="Arial"/>
          <w:i/>
          <w:color w:val="000000"/>
          <w:sz w:val="18"/>
          <w:szCs w:val="18"/>
          <w:lang w:val="it-IT"/>
        </w:rPr>
        <w:t xml:space="preserve">articolo, le imprese agricole di cui all'articolo 2135 del </w:t>
      </w:r>
      <w:r w:rsidR="00FA655E" w:rsidRPr="004857C8">
        <w:rPr>
          <w:rFonts w:ascii="Arial" w:hAnsi="Arial" w:cs="Arial"/>
          <w:i/>
          <w:color w:val="000000"/>
          <w:sz w:val="18"/>
          <w:szCs w:val="18"/>
          <w:lang w:val="it-IT"/>
        </w:rPr>
        <w:t>Codice civile</w:t>
      </w:r>
      <w:r w:rsidRPr="004857C8">
        <w:rPr>
          <w:rFonts w:ascii="Arial" w:hAnsi="Arial" w:cs="Arial"/>
          <w:i/>
          <w:color w:val="000000"/>
          <w:sz w:val="18"/>
          <w:szCs w:val="18"/>
          <w:lang w:val="it-IT"/>
        </w:rPr>
        <w:t xml:space="preserve">, ivi comprese le cooperative che svolgono l'attività di produzione agricola, iscritte nel registro delle imprese o nell'anagrafe delle imprese agricole istituita presso le Province autonome ricadenti nelle zone delimitate ai sensi dell'articolo 6, che abbiano subito </w:t>
      </w:r>
      <w:r w:rsidRPr="004857C8">
        <w:rPr>
          <w:rFonts w:ascii="Arial" w:hAnsi="Arial" w:cs="Arial"/>
          <w:bCs/>
          <w:i/>
          <w:color w:val="000000"/>
          <w:sz w:val="18"/>
          <w:szCs w:val="18"/>
          <w:lang w:val="it-IT"/>
        </w:rPr>
        <w:t xml:space="preserve">danni </w:t>
      </w:r>
      <w:r w:rsidRPr="00FE68E1">
        <w:rPr>
          <w:rFonts w:ascii="Arial" w:hAnsi="Arial" w:cs="Arial"/>
          <w:bCs/>
          <w:i/>
          <w:color w:val="000000"/>
          <w:sz w:val="18"/>
          <w:szCs w:val="18"/>
          <w:u w:val="single"/>
          <w:lang w:val="it-IT"/>
        </w:rPr>
        <w:t>superiori al 30 per cento</w:t>
      </w:r>
      <w:r w:rsidRPr="004857C8">
        <w:rPr>
          <w:rFonts w:ascii="Arial" w:hAnsi="Arial" w:cs="Arial"/>
          <w:bCs/>
          <w:i/>
          <w:color w:val="000000"/>
          <w:sz w:val="18"/>
          <w:szCs w:val="18"/>
          <w:lang w:val="it-IT"/>
        </w:rPr>
        <w:t xml:space="preserve"> della produzione lorda vendibile</w:t>
      </w:r>
      <w:r w:rsidRPr="004857C8">
        <w:rPr>
          <w:rFonts w:ascii="Arial" w:hAnsi="Arial" w:cs="Arial"/>
          <w:i/>
          <w:color w:val="000000"/>
          <w:sz w:val="18"/>
          <w:szCs w:val="18"/>
          <w:lang w:val="it-IT"/>
        </w:rPr>
        <w:t>. Nel caso di danni alle produzioni vegetali, sono escluse dal calcolo dell'incidenza di danno sulla produzione lorda vendibile le produzioni zootecniche”</w:t>
      </w:r>
      <w:r>
        <w:rPr>
          <w:rFonts w:ascii="Arial" w:hAnsi="Arial" w:cs="Arial"/>
          <w:color w:val="000000"/>
          <w:sz w:val="18"/>
          <w:szCs w:val="18"/>
          <w:lang w:val="it-IT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5432" w14:textId="77777777" w:rsidR="00991DA3" w:rsidRDefault="00991DA3" w:rsidP="00893E6F">
      <w:pPr>
        <w:spacing w:after="0" w:line="240" w:lineRule="auto"/>
      </w:pPr>
      <w:r>
        <w:separator/>
      </w:r>
    </w:p>
  </w:footnote>
  <w:footnote w:type="continuationSeparator" w:id="0">
    <w:p w14:paraId="5394B76F" w14:textId="77777777" w:rsidR="00991DA3" w:rsidRDefault="00991DA3" w:rsidP="00893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9394371A"/>
    <w:lvl w:ilvl="0" w:tplc="531261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00030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000440D">
      <w:start w:val="1"/>
      <w:numFmt w:val="bullet"/>
      <w:lvlText w:val=" "/>
      <w:lvlJc w:val="left"/>
      <w:pPr>
        <w:tabs>
          <w:tab w:val="num" w:pos="1920"/>
        </w:tabs>
        <w:ind w:left="192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649"/>
    <w:multiLevelType w:val="hybridMultilevel"/>
    <w:tmpl w:val="1818A0B8"/>
    <w:lvl w:ilvl="0" w:tplc="47226B8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CD6"/>
    <w:multiLevelType w:val="hybridMultilevel"/>
    <w:tmpl w:val="6088BC70"/>
    <w:lvl w:ilvl="0" w:tplc="000069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B30084F8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1"/>
      <w:numFmt w:val="bullet"/>
      <w:lvlText w:val="(*)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784"/>
    <w:multiLevelType w:val="hybridMultilevel"/>
    <w:tmpl w:val="8164811E"/>
    <w:lvl w:ilvl="0" w:tplc="F2D67E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61032C7"/>
    <w:multiLevelType w:val="hybridMultilevel"/>
    <w:tmpl w:val="6BD65044"/>
    <w:lvl w:ilvl="0" w:tplc="AF7E1B1E"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0E3831B2"/>
    <w:multiLevelType w:val="hybridMultilevel"/>
    <w:tmpl w:val="50A8CAEA"/>
    <w:lvl w:ilvl="0" w:tplc="AF7E1B1E"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3B346F3D"/>
    <w:multiLevelType w:val="hybridMultilevel"/>
    <w:tmpl w:val="76D65E1A"/>
    <w:lvl w:ilvl="0" w:tplc="63DC624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44125"/>
    <w:multiLevelType w:val="hybridMultilevel"/>
    <w:tmpl w:val="413ABF6C"/>
    <w:lvl w:ilvl="0" w:tplc="63DC624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17DEF2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567DA"/>
    <w:multiLevelType w:val="hybridMultilevel"/>
    <w:tmpl w:val="A2F63500"/>
    <w:lvl w:ilvl="0" w:tplc="AF7E1B1E"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6D034C2E"/>
    <w:multiLevelType w:val="hybridMultilevel"/>
    <w:tmpl w:val="B8E6D674"/>
    <w:lvl w:ilvl="0" w:tplc="AF7E1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1500123">
    <w:abstractNumId w:val="0"/>
  </w:num>
  <w:num w:numId="2" w16cid:durableId="1798794106">
    <w:abstractNumId w:val="8"/>
  </w:num>
  <w:num w:numId="3" w16cid:durableId="146632986">
    <w:abstractNumId w:val="5"/>
  </w:num>
  <w:num w:numId="4" w16cid:durableId="1385519319">
    <w:abstractNumId w:val="4"/>
  </w:num>
  <w:num w:numId="5" w16cid:durableId="1814832663">
    <w:abstractNumId w:val="6"/>
  </w:num>
  <w:num w:numId="6" w16cid:durableId="125127047">
    <w:abstractNumId w:val="1"/>
  </w:num>
  <w:num w:numId="7" w16cid:durableId="88812751">
    <w:abstractNumId w:val="3"/>
  </w:num>
  <w:num w:numId="8" w16cid:durableId="1135104194">
    <w:abstractNumId w:val="2"/>
  </w:num>
  <w:num w:numId="9" w16cid:durableId="1538741686">
    <w:abstractNumId w:val="7"/>
  </w:num>
  <w:num w:numId="10" w16cid:durableId="1932816728">
    <w:abstractNumId w:val="11"/>
  </w:num>
  <w:num w:numId="11" w16cid:durableId="530148544">
    <w:abstractNumId w:val="12"/>
  </w:num>
  <w:num w:numId="12" w16cid:durableId="1438791491">
    <w:abstractNumId w:val="10"/>
  </w:num>
  <w:num w:numId="13" w16cid:durableId="973295942">
    <w:abstractNumId w:val="9"/>
  </w:num>
  <w:num w:numId="14" w16cid:durableId="557864795">
    <w:abstractNumId w:val="13"/>
  </w:num>
  <w:num w:numId="15" w16cid:durableId="3675310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900"/>
    <w:rsid w:val="00004028"/>
    <w:rsid w:val="00007860"/>
    <w:rsid w:val="000A4CA3"/>
    <w:rsid w:val="000D277C"/>
    <w:rsid w:val="001152C8"/>
    <w:rsid w:val="001262FE"/>
    <w:rsid w:val="0012724A"/>
    <w:rsid w:val="00150C66"/>
    <w:rsid w:val="0015616B"/>
    <w:rsid w:val="00160EB6"/>
    <w:rsid w:val="00164565"/>
    <w:rsid w:val="0018777B"/>
    <w:rsid w:val="001974C0"/>
    <w:rsid w:val="001B356A"/>
    <w:rsid w:val="001B7D20"/>
    <w:rsid w:val="001C29AC"/>
    <w:rsid w:val="001C4C47"/>
    <w:rsid w:val="001E4126"/>
    <w:rsid w:val="001F6115"/>
    <w:rsid w:val="00210CF8"/>
    <w:rsid w:val="0021248F"/>
    <w:rsid w:val="002449CD"/>
    <w:rsid w:val="00246185"/>
    <w:rsid w:val="0027176D"/>
    <w:rsid w:val="002A7E33"/>
    <w:rsid w:val="002B567C"/>
    <w:rsid w:val="002C6811"/>
    <w:rsid w:val="002F3AB5"/>
    <w:rsid w:val="00301D4F"/>
    <w:rsid w:val="003139F9"/>
    <w:rsid w:val="00321887"/>
    <w:rsid w:val="00325C6F"/>
    <w:rsid w:val="00330270"/>
    <w:rsid w:val="003513DF"/>
    <w:rsid w:val="003E33B6"/>
    <w:rsid w:val="003E4990"/>
    <w:rsid w:val="003F7DE8"/>
    <w:rsid w:val="004025FE"/>
    <w:rsid w:val="00425854"/>
    <w:rsid w:val="004406BD"/>
    <w:rsid w:val="004716BB"/>
    <w:rsid w:val="00475900"/>
    <w:rsid w:val="00477AE4"/>
    <w:rsid w:val="004857C8"/>
    <w:rsid w:val="004B1C85"/>
    <w:rsid w:val="004C5AA5"/>
    <w:rsid w:val="004F0968"/>
    <w:rsid w:val="00510419"/>
    <w:rsid w:val="00537362"/>
    <w:rsid w:val="00553496"/>
    <w:rsid w:val="00561C47"/>
    <w:rsid w:val="00587CD9"/>
    <w:rsid w:val="005918F8"/>
    <w:rsid w:val="005B3A5D"/>
    <w:rsid w:val="005C034D"/>
    <w:rsid w:val="005D2744"/>
    <w:rsid w:val="0060029F"/>
    <w:rsid w:val="0064350B"/>
    <w:rsid w:val="0068589B"/>
    <w:rsid w:val="006E3D42"/>
    <w:rsid w:val="006F153D"/>
    <w:rsid w:val="006F46ED"/>
    <w:rsid w:val="0071245D"/>
    <w:rsid w:val="00725DD9"/>
    <w:rsid w:val="00757369"/>
    <w:rsid w:val="00777D26"/>
    <w:rsid w:val="007C22C4"/>
    <w:rsid w:val="007D3EC8"/>
    <w:rsid w:val="007D5243"/>
    <w:rsid w:val="007F3C8B"/>
    <w:rsid w:val="00801D0B"/>
    <w:rsid w:val="00802296"/>
    <w:rsid w:val="0081749C"/>
    <w:rsid w:val="00874F11"/>
    <w:rsid w:val="00877BED"/>
    <w:rsid w:val="00893E6F"/>
    <w:rsid w:val="008B0027"/>
    <w:rsid w:val="008B5049"/>
    <w:rsid w:val="008E46CF"/>
    <w:rsid w:val="008F1805"/>
    <w:rsid w:val="008F3BC1"/>
    <w:rsid w:val="008F44EA"/>
    <w:rsid w:val="009255E7"/>
    <w:rsid w:val="00985874"/>
    <w:rsid w:val="00991865"/>
    <w:rsid w:val="00991DA3"/>
    <w:rsid w:val="009B0627"/>
    <w:rsid w:val="00A07C19"/>
    <w:rsid w:val="00A13033"/>
    <w:rsid w:val="00A24D92"/>
    <w:rsid w:val="00A314F4"/>
    <w:rsid w:val="00A76994"/>
    <w:rsid w:val="00A832A8"/>
    <w:rsid w:val="00AD642D"/>
    <w:rsid w:val="00AE6F1F"/>
    <w:rsid w:val="00B26A65"/>
    <w:rsid w:val="00B3268D"/>
    <w:rsid w:val="00B64ABD"/>
    <w:rsid w:val="00B75B59"/>
    <w:rsid w:val="00BC24C1"/>
    <w:rsid w:val="00BD33E2"/>
    <w:rsid w:val="00BD4AD0"/>
    <w:rsid w:val="00BE3C2D"/>
    <w:rsid w:val="00C371BD"/>
    <w:rsid w:val="00C50083"/>
    <w:rsid w:val="00C65C1B"/>
    <w:rsid w:val="00C808B8"/>
    <w:rsid w:val="00C8325B"/>
    <w:rsid w:val="00C86E87"/>
    <w:rsid w:val="00CB2C6E"/>
    <w:rsid w:val="00CB7739"/>
    <w:rsid w:val="00D152AE"/>
    <w:rsid w:val="00D16654"/>
    <w:rsid w:val="00D16871"/>
    <w:rsid w:val="00D177DE"/>
    <w:rsid w:val="00D2349D"/>
    <w:rsid w:val="00D56685"/>
    <w:rsid w:val="00D71741"/>
    <w:rsid w:val="00D71F92"/>
    <w:rsid w:val="00D73503"/>
    <w:rsid w:val="00DB1B38"/>
    <w:rsid w:val="00DB529A"/>
    <w:rsid w:val="00DC761D"/>
    <w:rsid w:val="00DD1329"/>
    <w:rsid w:val="00E37BB2"/>
    <w:rsid w:val="00E53443"/>
    <w:rsid w:val="00E542F3"/>
    <w:rsid w:val="00E577C6"/>
    <w:rsid w:val="00E62EF6"/>
    <w:rsid w:val="00E64B9C"/>
    <w:rsid w:val="00E77253"/>
    <w:rsid w:val="00E908B5"/>
    <w:rsid w:val="00F01FFE"/>
    <w:rsid w:val="00F02FE8"/>
    <w:rsid w:val="00F114C4"/>
    <w:rsid w:val="00F457AB"/>
    <w:rsid w:val="00F63B11"/>
    <w:rsid w:val="00F913F0"/>
    <w:rsid w:val="00F963BD"/>
    <w:rsid w:val="00FA655E"/>
    <w:rsid w:val="00FC60E2"/>
    <w:rsid w:val="00FE68E1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759AF3"/>
  <w15:chartTrackingRefBased/>
  <w15:docId w15:val="{AD1A3F84-72E4-4DDD-9191-951BC5AA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5900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8F3BC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93E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93E6F"/>
    <w:rPr>
      <w:rFonts w:ascii="Calibri" w:hAnsi="Calibri" w:cs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rsid w:val="00893E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93E6F"/>
    <w:rPr>
      <w:rFonts w:ascii="Calibri" w:hAnsi="Calibri" w:cs="Calibri"/>
      <w:sz w:val="22"/>
      <w:szCs w:val="22"/>
      <w:lang w:val="en-US" w:eastAsia="en-US"/>
    </w:rPr>
  </w:style>
  <w:style w:type="character" w:styleId="Collegamentoipertestuale">
    <w:name w:val="Hyperlink"/>
    <w:rsid w:val="00893E6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FC60E2"/>
    <w:pPr>
      <w:spacing w:after="120" w:line="480" w:lineRule="auto"/>
      <w:ind w:left="283"/>
    </w:pPr>
    <w:rPr>
      <w:rFonts w:cs="Times New Roman"/>
      <w:noProof/>
      <w:lang w:val="it-IT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FC60E2"/>
    <w:rPr>
      <w:rFonts w:ascii="Calibri" w:hAnsi="Calibri"/>
      <w:noProof/>
      <w:sz w:val="22"/>
      <w:szCs w:val="22"/>
      <w:lang w:val="it-IT" w:eastAsia="en-US" w:bidi="ar-SA"/>
    </w:rPr>
  </w:style>
  <w:style w:type="paragraph" w:styleId="NormaleWeb">
    <w:name w:val="Normal (Web)"/>
    <w:basedOn w:val="Normale"/>
    <w:rsid w:val="008F1805"/>
    <w:pPr>
      <w:autoSpaceDE w:val="0"/>
      <w:autoSpaceDN w:val="0"/>
      <w:spacing w:after="75" w:line="330" w:lineRule="atLeast"/>
    </w:pPr>
    <w:rPr>
      <w:rFonts w:ascii="Trebuchet MS" w:eastAsia="Calibri" w:hAnsi="Trebuchet MS" w:cs="Trebuchet MS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8F1805"/>
    <w:pPr>
      <w:spacing w:after="0" w:line="240" w:lineRule="auto"/>
    </w:pPr>
    <w:rPr>
      <w:rFonts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8F1805"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sid w:val="008F1805"/>
    <w:rPr>
      <w:rFonts w:cs="Times New Roman"/>
      <w:vertAlign w:val="superscript"/>
    </w:rPr>
  </w:style>
  <w:style w:type="paragraph" w:styleId="Testonotadichiusura">
    <w:name w:val="endnote text"/>
    <w:basedOn w:val="Normale"/>
    <w:semiHidden/>
    <w:rsid w:val="00F63B11"/>
    <w:rPr>
      <w:sz w:val="20"/>
      <w:szCs w:val="20"/>
    </w:rPr>
  </w:style>
  <w:style w:type="character" w:styleId="Rimandonotadichiusura">
    <w:name w:val="endnote reference"/>
    <w:semiHidden/>
    <w:rsid w:val="00F63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nemolise@cert.regione.moli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Links>
    <vt:vector size="6" baseType="variant">
      <vt:variant>
        <vt:i4>6750280</vt:i4>
      </vt:variant>
      <vt:variant>
        <vt:i4>0</vt:i4>
      </vt:variant>
      <vt:variant>
        <vt:i4>0</vt:i4>
      </vt:variant>
      <vt:variant>
        <vt:i4>5</vt:i4>
      </vt:variant>
      <vt:variant>
        <vt:lpwstr>mailto:regionemolise@cert.regione.molise.it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Molise</dc:creator>
  <cp:keywords/>
  <cp:lastModifiedBy>Giuseppe Paoletti</cp:lastModifiedBy>
  <cp:revision>2</cp:revision>
  <cp:lastPrinted>2023-06-14T15:03:00Z</cp:lastPrinted>
  <dcterms:created xsi:type="dcterms:W3CDTF">2023-06-14T15:06:00Z</dcterms:created>
  <dcterms:modified xsi:type="dcterms:W3CDTF">2023-06-14T15:06:00Z</dcterms:modified>
</cp:coreProperties>
</file>